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F62B5" w14:textId="46E6AF94" w:rsidR="00D5490C" w:rsidRPr="007D20FF" w:rsidRDefault="00D5490C" w:rsidP="000143B7">
      <w:pPr>
        <w:tabs>
          <w:tab w:val="center" w:pos="4536"/>
          <w:tab w:val="right" w:pos="7938"/>
          <w:tab w:val="right" w:pos="9639"/>
        </w:tabs>
        <w:snapToGrid w:val="0"/>
        <w:spacing w:after="120"/>
        <w:ind w:leftChars="66" w:left="139" w:firstLine="2"/>
        <w:rPr>
          <w:rFonts w:ascii="Arial" w:hAnsi="Arial" w:cs="Arial"/>
          <w:b/>
          <w:bCs/>
          <w:sz w:val="28"/>
        </w:rPr>
      </w:pPr>
      <w:r w:rsidRPr="007D20FF">
        <w:rPr>
          <w:rFonts w:ascii="Arial" w:hAnsi="Arial" w:cs="Arial"/>
          <w:b/>
          <w:bCs/>
          <w:sz w:val="28"/>
        </w:rPr>
        <w:t>3GPP TSG RAN WG1 #120</w:t>
      </w:r>
      <w:r w:rsidR="00B949F9">
        <w:rPr>
          <w:rFonts w:ascii="Arial" w:hAnsi="Arial" w:cs="Arial" w:hint="eastAsia"/>
          <w:b/>
          <w:bCs/>
          <w:sz w:val="28"/>
        </w:rPr>
        <w:t>bis</w:t>
      </w:r>
      <w:r w:rsidRPr="007D20FF">
        <w:rPr>
          <w:rFonts w:ascii="Arial" w:hAnsi="Arial" w:cs="Arial"/>
          <w:b/>
          <w:bCs/>
          <w:sz w:val="28"/>
        </w:rPr>
        <w:tab/>
      </w:r>
      <w:r w:rsidRPr="007D20FF">
        <w:rPr>
          <w:rFonts w:ascii="Arial" w:hAnsi="Arial" w:cs="Arial"/>
          <w:b/>
          <w:bCs/>
          <w:sz w:val="28"/>
        </w:rPr>
        <w:tab/>
        <w:t>R1-250</w:t>
      </w:r>
      <w:r w:rsidR="00B949F9">
        <w:rPr>
          <w:rFonts w:ascii="Arial" w:hAnsi="Arial" w:cs="Arial"/>
          <w:b/>
          <w:bCs/>
          <w:sz w:val="28"/>
        </w:rPr>
        <w:t>1859</w:t>
      </w:r>
    </w:p>
    <w:p w14:paraId="52A05660" w14:textId="5E071700" w:rsidR="00752F89" w:rsidRPr="00312ECF" w:rsidRDefault="00B949F9" w:rsidP="000143B7">
      <w:pPr>
        <w:tabs>
          <w:tab w:val="center" w:pos="4536"/>
          <w:tab w:val="right" w:pos="7938"/>
          <w:tab w:val="right" w:pos="9639"/>
        </w:tabs>
        <w:snapToGrid w:val="0"/>
        <w:spacing w:after="120"/>
        <w:ind w:leftChars="66" w:left="139" w:firstLine="2"/>
        <w:rPr>
          <w:rFonts w:ascii="Arial" w:eastAsia="MS Mincho" w:hAnsi="Arial" w:cs="Arial"/>
          <w:b/>
          <w:bCs/>
          <w:sz w:val="28"/>
          <w:lang w:val="en-GB"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Wuhan, China, </w:t>
      </w:r>
      <w:r w:rsidRPr="007D20FF">
        <w:rPr>
          <w:rFonts w:ascii="Arial" w:eastAsia="MS Mincho" w:hAnsi="Arial" w:cs="Arial"/>
          <w:b/>
          <w:bCs/>
          <w:sz w:val="28"/>
          <w:lang w:eastAsia="ja-JP"/>
        </w:rPr>
        <w:t xml:space="preserve">April </w:t>
      </w:r>
      <w:r w:rsidR="00D5490C" w:rsidRPr="007D20FF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D5490C" w:rsidRPr="007D20F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D5490C" w:rsidRPr="007D20FF">
        <w:rPr>
          <w:rFonts w:ascii="Arial" w:eastAsia="MS Mincho" w:hAnsi="Arial" w:cs="Arial"/>
          <w:b/>
          <w:bCs/>
          <w:sz w:val="28"/>
          <w:lang w:eastAsia="ja-JP"/>
        </w:rPr>
        <w:t xml:space="preserve"> – 11</w:t>
      </w:r>
      <w:r w:rsidR="00D5490C" w:rsidRPr="007D20F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D5490C" w:rsidRPr="007D20FF">
        <w:rPr>
          <w:rFonts w:ascii="Arial" w:eastAsia="MS Mincho" w:hAnsi="Arial" w:cs="Arial"/>
          <w:b/>
          <w:bCs/>
          <w:sz w:val="28"/>
          <w:lang w:eastAsia="ja-JP"/>
        </w:rPr>
        <w:t>2025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6600"/>
      </w:tblGrid>
      <w:tr w:rsidR="00312ECF" w14:paraId="255E555A" w14:textId="77777777" w:rsidTr="006D12C8">
        <w:tc>
          <w:tcPr>
            <w:tcW w:w="1696" w:type="dxa"/>
          </w:tcPr>
          <w:p w14:paraId="03D51B7F" w14:textId="41AE53D2" w:rsidR="00312ECF" w:rsidRDefault="00312ECF" w:rsidP="00312ECF">
            <w:pPr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sz w:val="28"/>
              </w:rPr>
            </w:pPr>
            <w:r w:rsidRPr="005D764E">
              <w:rPr>
                <w:rFonts w:ascii="Times New Roman" w:hAnsi="Times New Roman" w:cs="Times New Roman"/>
                <w:b/>
                <w:sz w:val="22"/>
              </w:rPr>
              <w:t>Agenda Item:</w:t>
            </w:r>
          </w:p>
        </w:tc>
        <w:tc>
          <w:tcPr>
            <w:tcW w:w="6600" w:type="dxa"/>
          </w:tcPr>
          <w:p w14:paraId="218C7B2E" w14:textId="1D4727B8" w:rsidR="00312ECF" w:rsidRDefault="00312ECF" w:rsidP="00312ECF">
            <w:pPr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sz w:val="28"/>
              </w:rPr>
            </w:pPr>
            <w:r w:rsidRPr="005D764E">
              <w:rPr>
                <w:rFonts w:ascii="Times New Roman" w:hAnsi="Times New Roman" w:cs="Times New Roman"/>
                <w:b/>
                <w:sz w:val="22"/>
              </w:rPr>
              <w:t>9.1.2</w:t>
            </w:r>
          </w:p>
        </w:tc>
      </w:tr>
      <w:tr w:rsidR="00312ECF" w14:paraId="148955DD" w14:textId="77777777" w:rsidTr="006D12C8">
        <w:tc>
          <w:tcPr>
            <w:tcW w:w="1696" w:type="dxa"/>
          </w:tcPr>
          <w:p w14:paraId="2EFD15AB" w14:textId="3F2D67CB" w:rsidR="00312ECF" w:rsidRDefault="00312ECF" w:rsidP="00312ECF">
            <w:pPr>
              <w:adjustRightInd w:val="0"/>
              <w:snapToGrid w:val="0"/>
              <w:spacing w:after="60"/>
              <w:jc w:val="left"/>
              <w:rPr>
                <w:rFonts w:ascii="Times New Roman" w:eastAsia="宋体" w:hAnsi="Times New Roman"/>
                <w:sz w:val="28"/>
              </w:rPr>
            </w:pPr>
            <w:r w:rsidRPr="005D764E">
              <w:rPr>
                <w:rFonts w:ascii="Times New Roman" w:hAnsi="Times New Roman" w:cs="Times New Roman"/>
                <w:b/>
                <w:sz w:val="22"/>
              </w:rPr>
              <w:t>Source:</w:t>
            </w:r>
          </w:p>
        </w:tc>
        <w:tc>
          <w:tcPr>
            <w:tcW w:w="6600" w:type="dxa"/>
          </w:tcPr>
          <w:p w14:paraId="3E350EE6" w14:textId="4BF39F93" w:rsidR="00312ECF" w:rsidRDefault="00312ECF" w:rsidP="00312ECF">
            <w:pPr>
              <w:adjustRightInd w:val="0"/>
              <w:snapToGrid w:val="0"/>
              <w:spacing w:after="60"/>
              <w:jc w:val="left"/>
              <w:rPr>
                <w:rFonts w:ascii="Times New Roman" w:eastAsia="宋体" w:hAnsi="Times New Roman"/>
                <w:sz w:val="28"/>
              </w:rPr>
            </w:pPr>
            <w:r w:rsidRPr="005D764E">
              <w:rPr>
                <w:rFonts w:ascii="Times New Roman" w:hAnsi="Times New Roman" w:cs="Times New Roman"/>
                <w:b/>
                <w:sz w:val="22"/>
              </w:rPr>
              <w:t>Spreadtrum, UNISOC</w:t>
            </w:r>
            <w:bookmarkStart w:id="0" w:name="_GoBack"/>
            <w:bookmarkEnd w:id="0"/>
          </w:p>
        </w:tc>
      </w:tr>
      <w:tr w:rsidR="00312ECF" w14:paraId="0620D934" w14:textId="77777777" w:rsidTr="006D12C8">
        <w:tc>
          <w:tcPr>
            <w:tcW w:w="1696" w:type="dxa"/>
          </w:tcPr>
          <w:p w14:paraId="73AFBD9F" w14:textId="5C3DB985" w:rsidR="00312ECF" w:rsidRDefault="00312ECF" w:rsidP="00312ECF">
            <w:pPr>
              <w:adjustRightInd w:val="0"/>
              <w:snapToGrid w:val="0"/>
              <w:spacing w:beforeLines="50" w:before="156" w:after="120"/>
              <w:jc w:val="left"/>
              <w:rPr>
                <w:rFonts w:ascii="Times New Roman" w:eastAsia="宋体" w:hAnsi="Times New Roman"/>
                <w:sz w:val="28"/>
              </w:rPr>
            </w:pPr>
            <w:r w:rsidRPr="005D764E">
              <w:rPr>
                <w:rFonts w:ascii="Times New Roman" w:hAnsi="Times New Roman" w:cs="Times New Roman"/>
                <w:b/>
                <w:sz w:val="22"/>
              </w:rPr>
              <w:t>Title:</w:t>
            </w:r>
          </w:p>
        </w:tc>
        <w:tc>
          <w:tcPr>
            <w:tcW w:w="6600" w:type="dxa"/>
          </w:tcPr>
          <w:p w14:paraId="380A81C3" w14:textId="4454581E" w:rsidR="00312ECF" w:rsidRDefault="00312ECF" w:rsidP="00312ECF">
            <w:pPr>
              <w:adjustRightInd w:val="0"/>
              <w:snapToGrid w:val="0"/>
              <w:spacing w:beforeLines="50" w:before="156" w:after="120"/>
              <w:jc w:val="left"/>
              <w:rPr>
                <w:rFonts w:ascii="Times New Roman" w:eastAsia="宋体" w:hAnsi="Times New Roman"/>
                <w:sz w:val="28"/>
              </w:rPr>
            </w:pPr>
            <w:r w:rsidRPr="005D764E">
              <w:rPr>
                <w:rFonts w:ascii="Times New Roman" w:hAnsi="Times New Roman" w:cs="Times New Roman"/>
                <w:b/>
                <w:sz w:val="22"/>
              </w:rPr>
              <w:t>Discussion on AI</w:t>
            </w:r>
            <w:r w:rsidR="00E46167">
              <w:rPr>
                <w:rFonts w:ascii="Times New Roman" w:hAnsi="Times New Roman" w:cs="Times New Roman" w:hint="eastAsia"/>
                <w:b/>
                <w:sz w:val="22"/>
              </w:rPr>
              <w:t>/</w:t>
            </w:r>
            <w:r w:rsidRPr="005D764E">
              <w:rPr>
                <w:rFonts w:ascii="Times New Roman" w:hAnsi="Times New Roman" w:cs="Times New Roman"/>
                <w:b/>
                <w:sz w:val="22"/>
              </w:rPr>
              <w:t>ML for positioning accuracy enhancement</w:t>
            </w:r>
          </w:p>
        </w:tc>
      </w:tr>
      <w:tr w:rsidR="00312ECF" w14:paraId="070DDD2C" w14:textId="77777777" w:rsidTr="006D12C8">
        <w:tc>
          <w:tcPr>
            <w:tcW w:w="1696" w:type="dxa"/>
          </w:tcPr>
          <w:p w14:paraId="35395EAE" w14:textId="5ADBC080" w:rsidR="00312ECF" w:rsidRDefault="00312ECF" w:rsidP="00FD26D7">
            <w:pPr>
              <w:adjustRightInd w:val="0"/>
              <w:snapToGrid w:val="0"/>
              <w:spacing w:after="60"/>
              <w:contextualSpacing/>
              <w:jc w:val="left"/>
              <w:rPr>
                <w:rFonts w:ascii="Times New Roman" w:eastAsia="宋体" w:hAnsi="Times New Roman"/>
                <w:sz w:val="28"/>
              </w:rPr>
            </w:pPr>
            <w:r w:rsidRPr="005D764E">
              <w:rPr>
                <w:rFonts w:ascii="Times New Roman" w:hAnsi="Times New Roman" w:cs="Times New Roman"/>
                <w:b/>
                <w:sz w:val="22"/>
              </w:rPr>
              <w:t>Document for:</w:t>
            </w:r>
          </w:p>
        </w:tc>
        <w:tc>
          <w:tcPr>
            <w:tcW w:w="6600" w:type="dxa"/>
          </w:tcPr>
          <w:p w14:paraId="74F21B4A" w14:textId="474E4E44" w:rsidR="00312ECF" w:rsidRDefault="00312ECF" w:rsidP="00FD26D7">
            <w:pPr>
              <w:adjustRightInd w:val="0"/>
              <w:snapToGrid w:val="0"/>
              <w:spacing w:after="60"/>
              <w:contextualSpacing/>
              <w:jc w:val="left"/>
              <w:rPr>
                <w:rFonts w:ascii="Times New Roman" w:eastAsia="宋体" w:hAnsi="Times New Roman"/>
                <w:sz w:val="28"/>
              </w:rPr>
            </w:pPr>
            <w:r w:rsidRPr="005D764E">
              <w:rPr>
                <w:rFonts w:ascii="Times New Roman" w:hAnsi="Times New Roman" w:cs="Times New Roman"/>
                <w:b/>
                <w:sz w:val="22"/>
              </w:rPr>
              <w:t>Discussion and decision</w:t>
            </w:r>
          </w:p>
        </w:tc>
      </w:tr>
    </w:tbl>
    <w:p w14:paraId="62D18C91" w14:textId="77777777" w:rsidR="00312ECF" w:rsidRDefault="00312ECF" w:rsidP="00FD26D7">
      <w:pPr>
        <w:adjustRightInd w:val="0"/>
        <w:snapToGrid w:val="0"/>
        <w:contextualSpacing/>
        <w:rPr>
          <w:rFonts w:ascii="Times New Roman" w:eastAsia="宋体" w:hAnsi="Times New Roman"/>
          <w:sz w:val="28"/>
        </w:rPr>
      </w:pPr>
    </w:p>
    <w:p w14:paraId="6C1E868D" w14:textId="77777777" w:rsidR="00752F89" w:rsidRPr="001216B7" w:rsidRDefault="00752F89" w:rsidP="003E7475">
      <w:pPr>
        <w:pStyle w:val="title1"/>
        <w:spacing w:beforeLines="0" w:afterLines="0"/>
        <w:rPr>
          <w:rFonts w:ascii="Times New Roman" w:hAnsi="Times New Roman"/>
          <w:b/>
          <w:sz w:val="28"/>
          <w:szCs w:val="28"/>
        </w:rPr>
      </w:pPr>
      <w:r w:rsidRPr="001216B7">
        <w:rPr>
          <w:rFonts w:ascii="Times New Roman" w:hAnsi="Times New Roman"/>
          <w:b/>
          <w:sz w:val="28"/>
          <w:szCs w:val="28"/>
        </w:rPr>
        <w:t>Introduction</w:t>
      </w:r>
    </w:p>
    <w:p w14:paraId="6A1CBBB7" w14:textId="47EA432C" w:rsidR="00752F89" w:rsidRPr="009D0F29" w:rsidRDefault="00463D7A" w:rsidP="00B5151F">
      <w:pPr>
        <w:snapToGrid w:val="0"/>
        <w:spacing w:after="120"/>
        <w:rPr>
          <w:rFonts w:ascii="Times New Roman" w:eastAsia="宋体" w:hAnsi="Times New Roman" w:cs="Times New Roman"/>
          <w:sz w:val="22"/>
          <w:szCs w:val="20"/>
        </w:rPr>
      </w:pPr>
      <w:r w:rsidRPr="009D0F29">
        <w:rPr>
          <w:rFonts w:ascii="Times New Roman" w:eastAsia="宋体" w:hAnsi="Times New Roman" w:cs="Times New Roman"/>
          <w:sz w:val="22"/>
          <w:szCs w:val="20"/>
        </w:rPr>
        <w:t>In RAN</w:t>
      </w:r>
      <w:r w:rsidR="00752F89" w:rsidRPr="009D0F29">
        <w:rPr>
          <w:rFonts w:ascii="Times New Roman" w:eastAsia="宋体" w:hAnsi="Times New Roman" w:cs="Times New Roman"/>
          <w:sz w:val="22"/>
          <w:szCs w:val="20"/>
        </w:rPr>
        <w:t>#1</w:t>
      </w:r>
      <w:r w:rsidRPr="009D0F29">
        <w:rPr>
          <w:rFonts w:ascii="Times New Roman" w:eastAsia="宋体" w:hAnsi="Times New Roman" w:cs="Times New Roman"/>
          <w:sz w:val="22"/>
          <w:szCs w:val="20"/>
        </w:rPr>
        <w:t>07</w:t>
      </w:r>
      <w:r w:rsidR="00752F89" w:rsidRPr="009D0F29">
        <w:rPr>
          <w:rFonts w:ascii="Times New Roman" w:eastAsia="宋体" w:hAnsi="Times New Roman" w:cs="Times New Roman"/>
          <w:sz w:val="22"/>
          <w:szCs w:val="20"/>
        </w:rPr>
        <w:t xml:space="preserve"> meeting, </w:t>
      </w:r>
      <w:r w:rsidR="00175BA0" w:rsidRPr="009D0F29">
        <w:rPr>
          <w:rFonts w:ascii="Times New Roman" w:eastAsia="宋体" w:hAnsi="Times New Roman" w:cs="Times New Roman"/>
          <w:sz w:val="22"/>
          <w:szCs w:val="20"/>
        </w:rPr>
        <w:t xml:space="preserve">revised WID on AI/ML for NR Air interface </w:t>
      </w:r>
      <w:r w:rsidR="00175BA0" w:rsidRPr="009D0F29">
        <w:rPr>
          <w:rFonts w:ascii="Times New Roman" w:eastAsia="宋体" w:hAnsi="Times New Roman" w:cs="Times New Roman" w:hint="eastAsia"/>
          <w:sz w:val="22"/>
          <w:szCs w:val="20"/>
        </w:rPr>
        <w:t>was</w:t>
      </w:r>
      <w:r w:rsidR="00175BA0" w:rsidRPr="009D0F29">
        <w:rPr>
          <w:rFonts w:ascii="Times New Roman" w:eastAsia="宋体" w:hAnsi="Times New Roman" w:cs="Times New Roman"/>
          <w:sz w:val="22"/>
          <w:szCs w:val="20"/>
        </w:rPr>
        <w:t xml:space="preserve"> approved</w:t>
      </w:r>
      <w:r w:rsidR="004C5AE9" w:rsidRPr="009D0F29">
        <w:rPr>
          <w:rFonts w:ascii="Times New Roman" w:eastAsia="宋体" w:hAnsi="Times New Roman" w:cs="Times New Roman"/>
          <w:sz w:val="22"/>
          <w:szCs w:val="20"/>
        </w:rPr>
        <w:t xml:space="preserve"> </w:t>
      </w:r>
      <w:r w:rsidR="004F18E8" w:rsidRPr="009D0F29">
        <w:rPr>
          <w:rFonts w:ascii="Times New Roman" w:eastAsia="宋体" w:hAnsi="Times New Roman" w:cs="Times New Roman"/>
          <w:sz w:val="22"/>
          <w:szCs w:val="20"/>
        </w:rPr>
        <w:fldChar w:fldCharType="begin"/>
      </w:r>
      <w:r w:rsidR="004F18E8" w:rsidRPr="009D0F29">
        <w:rPr>
          <w:rFonts w:ascii="Times New Roman" w:eastAsia="宋体" w:hAnsi="Times New Roman" w:cs="Times New Roman"/>
          <w:sz w:val="22"/>
          <w:szCs w:val="20"/>
        </w:rPr>
        <w:instrText xml:space="preserve"> REF _Ref193992533 \r \h </w:instrText>
      </w:r>
      <w:r w:rsidR="009D0F29">
        <w:rPr>
          <w:rFonts w:ascii="Times New Roman" w:eastAsia="宋体" w:hAnsi="Times New Roman" w:cs="Times New Roman"/>
          <w:sz w:val="22"/>
          <w:szCs w:val="20"/>
        </w:rPr>
        <w:instrText xml:space="preserve"> \* MERGEFORMAT </w:instrText>
      </w:r>
      <w:r w:rsidR="004F18E8" w:rsidRPr="009D0F29">
        <w:rPr>
          <w:rFonts w:ascii="Times New Roman" w:eastAsia="宋体" w:hAnsi="Times New Roman" w:cs="Times New Roman"/>
          <w:sz w:val="22"/>
          <w:szCs w:val="20"/>
        </w:rPr>
      </w:r>
      <w:r w:rsidR="004F18E8" w:rsidRPr="009D0F29">
        <w:rPr>
          <w:rFonts w:ascii="Times New Roman" w:eastAsia="宋体" w:hAnsi="Times New Roman" w:cs="Times New Roman"/>
          <w:sz w:val="22"/>
          <w:szCs w:val="20"/>
        </w:rPr>
        <w:fldChar w:fldCharType="separate"/>
      </w:r>
      <w:r w:rsidR="004F18E8" w:rsidRPr="009D0F29">
        <w:rPr>
          <w:rFonts w:ascii="Times New Roman" w:eastAsia="宋体" w:hAnsi="Times New Roman" w:cs="Times New Roman"/>
          <w:sz w:val="22"/>
          <w:szCs w:val="20"/>
        </w:rPr>
        <w:t>[1]</w:t>
      </w:r>
      <w:r w:rsidR="004F18E8" w:rsidRPr="009D0F29">
        <w:rPr>
          <w:rFonts w:ascii="Times New Roman" w:eastAsia="宋体" w:hAnsi="Times New Roman" w:cs="Times New Roman"/>
          <w:sz w:val="22"/>
          <w:szCs w:val="20"/>
        </w:rPr>
        <w:fldChar w:fldCharType="end"/>
      </w:r>
      <w:r w:rsidR="00175BA0" w:rsidRPr="009D0F29">
        <w:rPr>
          <w:rFonts w:ascii="Times New Roman" w:eastAsia="宋体" w:hAnsi="Times New Roman" w:cs="Times New Roman"/>
          <w:sz w:val="22"/>
          <w:szCs w:val="20"/>
        </w:rPr>
        <w:t>.</w:t>
      </w:r>
      <w:r w:rsidR="000A6C83" w:rsidRPr="009D0F29">
        <w:rPr>
          <w:rFonts w:ascii="Times New Roman" w:eastAsia="宋体" w:hAnsi="Times New Roman" w:cs="Times New Roman"/>
          <w:sz w:val="22"/>
          <w:szCs w:val="20"/>
        </w:rPr>
        <w:t xml:space="preserve"> </w:t>
      </w:r>
      <w:r w:rsidR="00175BA0" w:rsidRPr="009D0F29">
        <w:rPr>
          <w:rFonts w:ascii="Times New Roman" w:eastAsia="宋体" w:hAnsi="Times New Roman" w:cs="Times New Roman"/>
          <w:sz w:val="22"/>
          <w:szCs w:val="20"/>
        </w:rPr>
        <w:t>The working objectives on AI/ML for positioning accuracy enhancement are given below:</w:t>
      </w: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8301"/>
      </w:tblGrid>
      <w:tr w:rsidR="00752F89" w:rsidRPr="001216B7" w14:paraId="062BB1E1" w14:textId="77777777" w:rsidTr="00752F89">
        <w:tc>
          <w:tcPr>
            <w:tcW w:w="8301" w:type="dxa"/>
          </w:tcPr>
          <w:p w14:paraId="4C4C9BC9" w14:textId="77777777" w:rsidR="00463D7A" w:rsidRPr="002D4A19" w:rsidRDefault="00463D7A" w:rsidP="005B50A7">
            <w:pPr>
              <w:widowControl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20" w:hanging="357"/>
              <w:jc w:val="left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</w:pPr>
            <w:r w:rsidRPr="002D4A19"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  <w:t>Positioning accuracy enhancements, encompassing [RAN1/RAN2/RAN3]:</w:t>
            </w:r>
          </w:p>
          <w:p w14:paraId="32015D70" w14:textId="77777777" w:rsidR="00463D7A" w:rsidRPr="002D4A19" w:rsidRDefault="00463D7A" w:rsidP="005B50A7">
            <w:pPr>
              <w:widowControl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440" w:hanging="357"/>
              <w:jc w:val="left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</w:pPr>
            <w:r w:rsidRPr="002D4A19"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  <w:t>Direct AI/ML positioning:</w:t>
            </w:r>
          </w:p>
          <w:p w14:paraId="796A6F58" w14:textId="11013D9D" w:rsidR="00463D7A" w:rsidRPr="002D4A19" w:rsidRDefault="00463D7A" w:rsidP="005B50A7">
            <w:pPr>
              <w:widowControl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2160" w:hanging="357"/>
              <w:jc w:val="left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</w:pPr>
            <w:r w:rsidRPr="002D4A19"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  <w:t xml:space="preserve">Case 1: </w:t>
            </w:r>
            <w:r w:rsidRPr="002D4A19">
              <w:rPr>
                <w:rFonts w:ascii="Times New Roman" w:eastAsia="Malgun Gothic" w:hAnsi="Times New Roman" w:cs="Times New Roman"/>
                <w:kern w:val="0"/>
                <w:sz w:val="22"/>
                <w:szCs w:val="20"/>
                <w:lang w:val="en-GB" w:eastAsia="en-GB"/>
              </w:rPr>
              <w:t>UE-based positioning with UE-side model, direct AI/ML positioning</w:t>
            </w:r>
          </w:p>
          <w:p w14:paraId="1085BD5F" w14:textId="55C773BC" w:rsidR="00463D7A" w:rsidRPr="002D4A19" w:rsidRDefault="00463D7A" w:rsidP="005B50A7">
            <w:pPr>
              <w:widowControl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2160" w:hanging="357"/>
              <w:jc w:val="left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</w:pPr>
            <w:r w:rsidRPr="002D4A19"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  <w:t>Case 3b:</w:t>
            </w:r>
            <w:r w:rsidRPr="002D4A19">
              <w:rPr>
                <w:rFonts w:ascii="Times New Roman" w:eastAsia="Malgun Gothic" w:hAnsi="Times New Roman" w:cs="Times New Roman"/>
                <w:kern w:val="0"/>
                <w:sz w:val="22"/>
                <w:szCs w:val="20"/>
                <w:lang w:val="en-GB" w:eastAsia="en-GB"/>
              </w:rPr>
              <w:t xml:space="preserve"> NG-RAN node assisted positioning with LMF-side model, direct AI/ML positioning</w:t>
            </w:r>
          </w:p>
          <w:p w14:paraId="75BEA773" w14:textId="77777777" w:rsidR="00463D7A" w:rsidRPr="002D4A19" w:rsidRDefault="00463D7A" w:rsidP="005B50A7">
            <w:pPr>
              <w:widowControl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440" w:hanging="357"/>
              <w:jc w:val="left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</w:pPr>
            <w:r w:rsidRPr="002D4A19"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  <w:t xml:space="preserve">AI/ML assisted positioning </w:t>
            </w:r>
            <w:r w:rsidRPr="002D4A19"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  <w:tab/>
            </w:r>
            <w:r w:rsidRPr="002D4A19"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  <w:tab/>
              <w:t xml:space="preserve"> </w:t>
            </w:r>
          </w:p>
          <w:p w14:paraId="3BB8C1DD" w14:textId="79CA41F0" w:rsidR="00463D7A" w:rsidRPr="002D4A19" w:rsidRDefault="00463D7A" w:rsidP="005B50A7">
            <w:pPr>
              <w:widowControl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2160" w:hanging="357"/>
              <w:jc w:val="left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</w:pPr>
            <w:r w:rsidRPr="002D4A19"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  <w:t xml:space="preserve">Case 3a: </w:t>
            </w:r>
            <w:r w:rsidRPr="002D4A19">
              <w:rPr>
                <w:rFonts w:ascii="Times New Roman" w:eastAsia="Malgun Gothic" w:hAnsi="Times New Roman" w:cs="Times New Roman"/>
                <w:kern w:val="0"/>
                <w:sz w:val="22"/>
                <w:szCs w:val="20"/>
                <w:lang w:val="en-GB" w:eastAsia="en-GB"/>
              </w:rPr>
              <w:t>NG-RAN node assisted positioning with gNB-side model, AI/ML assisted positioning</w:t>
            </w:r>
          </w:p>
          <w:p w14:paraId="39F213DA" w14:textId="77777777" w:rsidR="00463D7A" w:rsidRPr="002D4A19" w:rsidRDefault="00463D7A" w:rsidP="005B50A7">
            <w:pPr>
              <w:widowControl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440" w:hanging="357"/>
              <w:jc w:val="left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</w:pPr>
            <w:r w:rsidRPr="002D4A19"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  <w:t>Specify necessary measurements, signalling/mechanism(s) to facilitate LCM operations specific to the Positioning accuracy enhancements use cases, if any</w:t>
            </w:r>
          </w:p>
          <w:p w14:paraId="16F06080" w14:textId="77777777" w:rsidR="00463D7A" w:rsidRPr="002D4A19" w:rsidRDefault="00463D7A" w:rsidP="005B50A7">
            <w:pPr>
              <w:widowControl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440" w:hanging="357"/>
              <w:jc w:val="left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</w:pPr>
            <w:r w:rsidRPr="002D4A19"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  <w:t>Investigate and specify the necessary signalling of necessary measurement enhancements (if any)</w:t>
            </w:r>
          </w:p>
          <w:p w14:paraId="1E06CE79" w14:textId="7D5228C4" w:rsidR="00752F89" w:rsidRPr="001216B7" w:rsidRDefault="00463D7A" w:rsidP="005B50A7">
            <w:pPr>
              <w:widowControl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440" w:hanging="357"/>
              <w:jc w:val="left"/>
              <w:textAlignment w:val="baseline"/>
              <w:rPr>
                <w:rFonts w:ascii="Times New Roman" w:eastAsia="宋体" w:hAnsi="Times New Roman" w:cs="Times New Roman"/>
              </w:rPr>
            </w:pPr>
            <w:r w:rsidRPr="002D4A19">
              <w:rPr>
                <w:rFonts w:ascii="Times New Roman" w:eastAsia="Malgun Gothic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  <w:t>Enabling method(s) to ensure consistency between training and inference regarding NW-side additional conditions (if identified) for inference at UE for relevant positioning sub use cases</w:t>
            </w:r>
          </w:p>
        </w:tc>
      </w:tr>
    </w:tbl>
    <w:p w14:paraId="5553C7E0" w14:textId="2B1E8001" w:rsidR="00752F89" w:rsidRPr="00A27255" w:rsidRDefault="006F6176" w:rsidP="00752F89">
      <w:pPr>
        <w:rPr>
          <w:rFonts w:ascii="Times New Roman" w:hAnsi="Times New Roman" w:cs="Times New Roman"/>
          <w:sz w:val="22"/>
        </w:rPr>
      </w:pPr>
      <w:r w:rsidRPr="00A27255">
        <w:rPr>
          <w:rFonts w:ascii="Times New Roman" w:hAnsi="Times New Roman" w:cs="Times New Roman" w:hint="eastAsia"/>
          <w:sz w:val="22"/>
        </w:rPr>
        <w:t>I</w:t>
      </w:r>
      <w:r w:rsidRPr="00A27255">
        <w:rPr>
          <w:rFonts w:ascii="Times New Roman" w:hAnsi="Times New Roman" w:cs="Times New Roman"/>
          <w:sz w:val="22"/>
        </w:rPr>
        <w:t xml:space="preserve">n this contribution, we </w:t>
      </w:r>
      <w:r w:rsidR="00AA2665" w:rsidRPr="00A27255">
        <w:rPr>
          <w:rFonts w:ascii="Times New Roman" w:hAnsi="Times New Roman" w:cs="Times New Roman"/>
          <w:sz w:val="22"/>
        </w:rPr>
        <w:t>provide our view on</w:t>
      </w:r>
      <w:r w:rsidRPr="00A27255">
        <w:rPr>
          <w:rFonts w:ascii="Times New Roman" w:hAnsi="Times New Roman" w:cs="Times New Roman"/>
          <w:sz w:val="22"/>
        </w:rPr>
        <w:t xml:space="preserve"> the potential specification impacts related to</w:t>
      </w:r>
      <w:r w:rsidR="002C4538" w:rsidRPr="00A27255">
        <w:rPr>
          <w:rFonts w:ascii="Times New Roman" w:hAnsi="Times New Roman" w:cs="Times New Roman"/>
          <w:sz w:val="22"/>
        </w:rPr>
        <w:t xml:space="preserve"> data collect</w:t>
      </w:r>
      <w:r w:rsidR="00901B49" w:rsidRPr="00A27255">
        <w:rPr>
          <w:rFonts w:ascii="Times New Roman" w:hAnsi="Times New Roman" w:cs="Times New Roman" w:hint="eastAsia"/>
          <w:sz w:val="22"/>
        </w:rPr>
        <w:t>i</w:t>
      </w:r>
      <w:r w:rsidR="002C4538" w:rsidRPr="00A27255">
        <w:rPr>
          <w:rFonts w:ascii="Times New Roman" w:hAnsi="Times New Roman" w:cs="Times New Roman"/>
          <w:sz w:val="22"/>
        </w:rPr>
        <w:t>on</w:t>
      </w:r>
      <w:r w:rsidRPr="00A27255">
        <w:rPr>
          <w:rFonts w:ascii="Times New Roman" w:hAnsi="Times New Roman" w:cs="Times New Roman"/>
          <w:sz w:val="22"/>
        </w:rPr>
        <w:t>, model inference, and model monitoring for positioning accuracy enhancement with AI/ML.</w:t>
      </w:r>
    </w:p>
    <w:p w14:paraId="0A27ACA0" w14:textId="77777777" w:rsidR="00B41A1B" w:rsidRPr="001216B7" w:rsidRDefault="00812A39" w:rsidP="00B5151F">
      <w:pPr>
        <w:pStyle w:val="title1"/>
        <w:pBdr>
          <w:top w:val="none" w:sz="0" w:space="0" w:color="auto"/>
        </w:pBdr>
        <w:spacing w:beforeLines="0" w:afterLines="0"/>
        <w:rPr>
          <w:rFonts w:ascii="Times New Roman" w:hAnsi="Times New Roman"/>
          <w:b/>
          <w:sz w:val="28"/>
          <w:szCs w:val="28"/>
        </w:rPr>
      </w:pPr>
      <w:r w:rsidRPr="001216B7">
        <w:rPr>
          <w:rFonts w:ascii="Times New Roman" w:hAnsi="Times New Roman"/>
          <w:b/>
          <w:sz w:val="28"/>
          <w:szCs w:val="28"/>
        </w:rPr>
        <w:t>Discussion</w:t>
      </w:r>
    </w:p>
    <w:p w14:paraId="44B59800" w14:textId="77777777" w:rsidR="00261CEB" w:rsidRPr="00261CEB" w:rsidRDefault="00261CEB" w:rsidP="00261CEB">
      <w:pPr>
        <w:pStyle w:val="a7"/>
        <w:keepNext/>
        <w:keepLines/>
        <w:numPr>
          <w:ilvl w:val="0"/>
          <w:numId w:val="30"/>
        </w:numPr>
        <w:spacing w:before="120" w:after="120"/>
        <w:ind w:firstLineChars="0"/>
        <w:outlineLvl w:val="1"/>
        <w:rPr>
          <w:rFonts w:ascii="Times New Roman" w:eastAsia="宋体" w:hAnsi="Times New Roman" w:cs="Times New Roman"/>
          <w:b/>
          <w:vanish/>
          <w:sz w:val="28"/>
          <w:szCs w:val="32"/>
        </w:rPr>
      </w:pPr>
    </w:p>
    <w:p w14:paraId="42A0B95D" w14:textId="77777777" w:rsidR="00261CEB" w:rsidRPr="00261CEB" w:rsidRDefault="00261CEB" w:rsidP="00261CEB">
      <w:pPr>
        <w:pStyle w:val="a7"/>
        <w:keepNext/>
        <w:keepLines/>
        <w:numPr>
          <w:ilvl w:val="0"/>
          <w:numId w:val="30"/>
        </w:numPr>
        <w:spacing w:before="120" w:after="120"/>
        <w:ind w:firstLineChars="0"/>
        <w:outlineLvl w:val="1"/>
        <w:rPr>
          <w:rFonts w:ascii="Times New Roman" w:eastAsia="宋体" w:hAnsi="Times New Roman" w:cs="Times New Roman"/>
          <w:b/>
          <w:vanish/>
          <w:sz w:val="28"/>
          <w:szCs w:val="32"/>
        </w:rPr>
      </w:pPr>
    </w:p>
    <w:p w14:paraId="2C7BA8B9" w14:textId="05951058" w:rsidR="00812A39" w:rsidRDefault="00812A39" w:rsidP="00261CEB">
      <w:pPr>
        <w:pStyle w:val="2"/>
        <w:numPr>
          <w:ilvl w:val="1"/>
          <w:numId w:val="30"/>
        </w:numPr>
        <w:spacing w:before="120" w:after="120" w:line="240" w:lineRule="auto"/>
        <w:rPr>
          <w:rFonts w:ascii="Times New Roman" w:eastAsia="宋体" w:hAnsi="Times New Roman" w:cs="Times New Roman"/>
          <w:bCs w:val="0"/>
          <w:sz w:val="28"/>
        </w:rPr>
      </w:pPr>
      <w:r w:rsidRPr="001216B7">
        <w:rPr>
          <w:rFonts w:ascii="Times New Roman" w:eastAsia="宋体" w:hAnsi="Times New Roman" w:cs="Times New Roman"/>
          <w:bCs w:val="0"/>
          <w:sz w:val="28"/>
        </w:rPr>
        <w:t xml:space="preserve">Data collection </w:t>
      </w:r>
    </w:p>
    <w:p w14:paraId="109C22FF" w14:textId="77777777" w:rsidR="00261CEB" w:rsidRPr="00261CEB" w:rsidRDefault="00261CEB" w:rsidP="00261CEB">
      <w:pPr>
        <w:pStyle w:val="a7"/>
        <w:keepNext/>
        <w:keepLines/>
        <w:numPr>
          <w:ilvl w:val="0"/>
          <w:numId w:val="16"/>
        </w:numPr>
        <w:autoSpaceDE w:val="0"/>
        <w:autoSpaceDN w:val="0"/>
        <w:spacing w:after="120"/>
        <w:ind w:firstLineChars="0"/>
        <w:outlineLvl w:val="2"/>
        <w:rPr>
          <w:rFonts w:ascii="Times New Roman" w:eastAsia="宋体" w:hAnsi="Times New Roman" w:cs="Times New Roman"/>
          <w:b/>
          <w:bCs/>
          <w:vanish/>
          <w:kern w:val="0"/>
          <w:sz w:val="32"/>
          <w:szCs w:val="32"/>
        </w:rPr>
      </w:pPr>
    </w:p>
    <w:p w14:paraId="3B3BC458" w14:textId="77777777" w:rsidR="00261CEB" w:rsidRPr="00261CEB" w:rsidRDefault="00261CEB" w:rsidP="00261CEB">
      <w:pPr>
        <w:pStyle w:val="a7"/>
        <w:keepNext/>
        <w:keepLines/>
        <w:numPr>
          <w:ilvl w:val="0"/>
          <w:numId w:val="16"/>
        </w:numPr>
        <w:autoSpaceDE w:val="0"/>
        <w:autoSpaceDN w:val="0"/>
        <w:spacing w:after="120"/>
        <w:ind w:firstLineChars="0"/>
        <w:outlineLvl w:val="2"/>
        <w:rPr>
          <w:rFonts w:ascii="Times New Roman" w:eastAsia="宋体" w:hAnsi="Times New Roman" w:cs="Times New Roman"/>
          <w:b/>
          <w:bCs/>
          <w:vanish/>
          <w:kern w:val="0"/>
          <w:sz w:val="32"/>
          <w:szCs w:val="32"/>
        </w:rPr>
      </w:pPr>
    </w:p>
    <w:p w14:paraId="2BBDE0B9" w14:textId="77777777" w:rsidR="00261CEB" w:rsidRPr="00261CEB" w:rsidRDefault="00261CEB" w:rsidP="00261CEB">
      <w:pPr>
        <w:pStyle w:val="a7"/>
        <w:keepNext/>
        <w:keepLines/>
        <w:numPr>
          <w:ilvl w:val="1"/>
          <w:numId w:val="16"/>
        </w:numPr>
        <w:autoSpaceDE w:val="0"/>
        <w:autoSpaceDN w:val="0"/>
        <w:spacing w:after="120"/>
        <w:ind w:firstLineChars="0"/>
        <w:outlineLvl w:val="2"/>
        <w:rPr>
          <w:rFonts w:ascii="Times New Roman" w:eastAsia="宋体" w:hAnsi="Times New Roman" w:cs="Times New Roman"/>
          <w:b/>
          <w:bCs/>
          <w:vanish/>
          <w:kern w:val="0"/>
          <w:sz w:val="32"/>
          <w:szCs w:val="32"/>
        </w:rPr>
      </w:pPr>
    </w:p>
    <w:p w14:paraId="5378CBB9" w14:textId="7EE82AC6" w:rsidR="009E739A" w:rsidRPr="00E46167" w:rsidRDefault="009E739A" w:rsidP="00261CEB">
      <w:pPr>
        <w:pStyle w:val="3"/>
        <w:numPr>
          <w:ilvl w:val="2"/>
          <w:numId w:val="16"/>
        </w:numPr>
        <w:autoSpaceDE w:val="0"/>
        <w:autoSpaceDN w:val="0"/>
        <w:spacing w:before="0" w:after="120" w:line="240" w:lineRule="auto"/>
        <w:rPr>
          <w:rFonts w:ascii="Times New Roman" w:eastAsia="宋体" w:hAnsi="Times New Roman" w:cs="Times New Roman"/>
          <w:kern w:val="0"/>
        </w:rPr>
      </w:pPr>
      <w:r w:rsidRPr="00E46167">
        <w:rPr>
          <w:rFonts w:ascii="Times New Roman" w:eastAsia="宋体" w:hAnsi="Times New Roman" w:cs="Times New Roman"/>
          <w:kern w:val="0"/>
        </w:rPr>
        <w:t>Measurement and label generation entity</w:t>
      </w:r>
    </w:p>
    <w:p w14:paraId="515C0D58" w14:textId="6FAC1949" w:rsidR="009E739A" w:rsidRPr="00A27255" w:rsidRDefault="009E739A" w:rsidP="00B5151F">
      <w:pPr>
        <w:spacing w:after="120"/>
        <w:rPr>
          <w:rFonts w:ascii="Times New Roman" w:hAnsi="Times New Roman" w:cs="Times New Roman"/>
          <w:sz w:val="22"/>
        </w:rPr>
      </w:pPr>
      <w:r w:rsidRPr="00A27255">
        <w:rPr>
          <w:rFonts w:ascii="Times New Roman" w:hAnsi="Times New Roman" w:cs="Times New Roman"/>
          <w:sz w:val="22"/>
        </w:rPr>
        <w:t>In RAN1#116bi</w:t>
      </w:r>
      <w:r w:rsidR="006C3F69" w:rsidRPr="00A27255">
        <w:rPr>
          <w:rFonts w:ascii="Times New Roman" w:hAnsi="Times New Roman" w:cs="Times New Roman"/>
          <w:sz w:val="22"/>
        </w:rPr>
        <w:t>s and RAN1#117</w:t>
      </w:r>
      <w:r w:rsidRPr="00A27255">
        <w:rPr>
          <w:rFonts w:ascii="Times New Roman" w:hAnsi="Times New Roman" w:cs="Times New Roman"/>
          <w:sz w:val="22"/>
        </w:rPr>
        <w:t xml:space="preserve">, the following working assumptions </w:t>
      </w:r>
      <w:r w:rsidR="006C3F69" w:rsidRPr="00A27255">
        <w:rPr>
          <w:rFonts w:ascii="Times New Roman" w:hAnsi="Times New Roman" w:cs="Times New Roman"/>
          <w:sz w:val="22"/>
        </w:rPr>
        <w:t xml:space="preserve">related to measurement and label generation entity </w:t>
      </w:r>
      <w:r w:rsidRPr="00A27255">
        <w:rPr>
          <w:rFonts w:ascii="Times New Roman" w:hAnsi="Times New Roman" w:cs="Times New Roman"/>
          <w:sz w:val="22"/>
        </w:rPr>
        <w:t>were a</w:t>
      </w:r>
      <w:r w:rsidR="006C3F69" w:rsidRPr="00A27255">
        <w:rPr>
          <w:rFonts w:ascii="Times New Roman" w:hAnsi="Times New Roman" w:cs="Times New Roman"/>
          <w:sz w:val="22"/>
        </w:rPr>
        <w:t>chieved</w:t>
      </w:r>
      <w:r w:rsidR="001F4716" w:rsidRPr="00A27255">
        <w:rPr>
          <w:rFonts w:ascii="Times New Roman" w:hAnsi="Times New Roman" w:cs="Times New Roman"/>
          <w:sz w:val="22"/>
        </w:rPr>
        <w:fldChar w:fldCharType="begin"/>
      </w:r>
      <w:r w:rsidR="001F4716" w:rsidRPr="00A27255">
        <w:rPr>
          <w:rFonts w:ascii="Times New Roman" w:hAnsi="Times New Roman" w:cs="Times New Roman"/>
          <w:sz w:val="22"/>
        </w:rPr>
        <w:instrText xml:space="preserve"> REF _Ref193904957 \r \h </w:instrText>
      </w:r>
      <w:r w:rsidR="00A27255">
        <w:rPr>
          <w:rFonts w:ascii="Times New Roman" w:hAnsi="Times New Roman" w:cs="Times New Roman"/>
          <w:sz w:val="22"/>
        </w:rPr>
        <w:instrText xml:space="preserve"> \* MERGEFORMAT </w:instrText>
      </w:r>
      <w:r w:rsidR="001F4716" w:rsidRPr="00A27255">
        <w:rPr>
          <w:rFonts w:ascii="Times New Roman" w:hAnsi="Times New Roman" w:cs="Times New Roman"/>
          <w:sz w:val="22"/>
        </w:rPr>
      </w:r>
      <w:r w:rsidR="001F4716" w:rsidRPr="00A27255">
        <w:rPr>
          <w:rFonts w:ascii="Times New Roman" w:hAnsi="Times New Roman" w:cs="Times New Roman"/>
          <w:sz w:val="22"/>
        </w:rPr>
        <w:fldChar w:fldCharType="separate"/>
      </w:r>
      <w:r w:rsidR="001F4716" w:rsidRPr="00A27255">
        <w:rPr>
          <w:rFonts w:ascii="Times New Roman" w:hAnsi="Times New Roman" w:cs="Times New Roman"/>
          <w:sz w:val="22"/>
        </w:rPr>
        <w:t>[2]</w:t>
      </w:r>
      <w:r w:rsidR="001F4716" w:rsidRPr="00A27255">
        <w:rPr>
          <w:rFonts w:ascii="Times New Roman" w:hAnsi="Times New Roman" w:cs="Times New Roman"/>
          <w:sz w:val="22"/>
        </w:rPr>
        <w:fldChar w:fldCharType="end"/>
      </w:r>
      <w:r w:rsidR="001F4716" w:rsidRPr="00A27255">
        <w:rPr>
          <w:rFonts w:ascii="Times New Roman" w:hAnsi="Times New Roman" w:cs="Times New Roman"/>
          <w:sz w:val="22"/>
        </w:rPr>
        <w:fldChar w:fldCharType="begin"/>
      </w:r>
      <w:r w:rsidR="001F4716" w:rsidRPr="00A27255">
        <w:rPr>
          <w:rFonts w:ascii="Times New Roman" w:hAnsi="Times New Roman" w:cs="Times New Roman"/>
          <w:sz w:val="22"/>
        </w:rPr>
        <w:instrText xml:space="preserve"> REF _Ref193904960 \r \h </w:instrText>
      </w:r>
      <w:r w:rsidR="00A27255">
        <w:rPr>
          <w:rFonts w:ascii="Times New Roman" w:hAnsi="Times New Roman" w:cs="Times New Roman"/>
          <w:sz w:val="22"/>
        </w:rPr>
        <w:instrText xml:space="preserve"> \* MERGEFORMAT </w:instrText>
      </w:r>
      <w:r w:rsidR="001F4716" w:rsidRPr="00A27255">
        <w:rPr>
          <w:rFonts w:ascii="Times New Roman" w:hAnsi="Times New Roman" w:cs="Times New Roman"/>
          <w:sz w:val="22"/>
        </w:rPr>
      </w:r>
      <w:r w:rsidR="001F4716" w:rsidRPr="00A27255">
        <w:rPr>
          <w:rFonts w:ascii="Times New Roman" w:hAnsi="Times New Roman" w:cs="Times New Roman"/>
          <w:sz w:val="22"/>
        </w:rPr>
        <w:fldChar w:fldCharType="separate"/>
      </w:r>
      <w:r w:rsidR="001F4716" w:rsidRPr="00A27255">
        <w:rPr>
          <w:rFonts w:ascii="Times New Roman" w:hAnsi="Times New Roman" w:cs="Times New Roman"/>
          <w:sz w:val="22"/>
        </w:rPr>
        <w:t>[3]</w:t>
      </w:r>
      <w:r w:rsidR="001F4716" w:rsidRPr="00A27255">
        <w:rPr>
          <w:rFonts w:ascii="Times New Roman" w:hAnsi="Times New Roman" w:cs="Times New Roman"/>
          <w:sz w:val="22"/>
        </w:rPr>
        <w:fldChar w:fldCharType="end"/>
      </w:r>
      <w:r w:rsidR="006C3F69" w:rsidRPr="00A27255">
        <w:rPr>
          <w:rFonts w:ascii="Times New Roman" w:hAnsi="Times New Roman" w:cs="Times New Roman"/>
          <w:sz w:val="22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C3F69" w14:paraId="55B1227C" w14:textId="77777777" w:rsidTr="006C3F69">
        <w:tc>
          <w:tcPr>
            <w:tcW w:w="8296" w:type="dxa"/>
          </w:tcPr>
          <w:p w14:paraId="5E750E99" w14:textId="77777777" w:rsidR="006C3F69" w:rsidRPr="002D4A19" w:rsidRDefault="006C3F69" w:rsidP="006C3F69">
            <w:pPr>
              <w:rPr>
                <w:rFonts w:ascii="Times New Roman" w:eastAsia="等线" w:hAnsi="Times New Roman" w:cs="Times New Roman"/>
                <w:sz w:val="22"/>
                <w:highlight w:val="darkYellow"/>
              </w:rPr>
            </w:pPr>
            <w:r w:rsidRPr="002D4A19">
              <w:rPr>
                <w:rFonts w:ascii="Times New Roman" w:eastAsia="等线" w:hAnsi="Times New Roman" w:cs="Times New Roman"/>
                <w:sz w:val="22"/>
                <w:highlight w:val="darkYellow"/>
              </w:rPr>
              <w:lastRenderedPageBreak/>
              <w:t>Working Assumption (RAN1#116bis)</w:t>
            </w:r>
          </w:p>
          <w:p w14:paraId="4BBDDCAC" w14:textId="77777777" w:rsidR="006C3F69" w:rsidRPr="002D4A19" w:rsidRDefault="006C3F69" w:rsidP="006C3F69">
            <w:pPr>
              <w:rPr>
                <w:rFonts w:ascii="Times New Roman" w:eastAsia="等线" w:hAnsi="Times New Roman" w:cs="Times New Roman"/>
                <w:sz w:val="22"/>
              </w:rPr>
            </w:pPr>
            <w:r w:rsidRPr="002D4A19">
              <w:rPr>
                <w:rFonts w:ascii="Times New Roman" w:hAnsi="Times New Roman" w:cs="Times New Roman"/>
                <w:sz w:val="22"/>
              </w:rPr>
              <w:t xml:space="preserve">For training data generation of AI/ML based positioning Case 1, the measurement and its related data (e.g., timestamp) </w:t>
            </w:r>
            <w:r w:rsidRPr="002D4A19">
              <w:rPr>
                <w:rFonts w:ascii="Times New Roman" w:eastAsia="等线" w:hAnsi="Times New Roman" w:cs="Times New Roman"/>
                <w:sz w:val="22"/>
              </w:rPr>
              <w:t>are</w:t>
            </w:r>
            <w:r w:rsidRPr="002D4A19">
              <w:rPr>
                <w:rFonts w:ascii="Times New Roman" w:hAnsi="Times New Roman" w:cs="Times New Roman"/>
                <w:sz w:val="22"/>
              </w:rPr>
              <w:t xml:space="preserve"> generated by PRU and/or Non-PRU UE.</w:t>
            </w:r>
          </w:p>
          <w:p w14:paraId="4DC78B33" w14:textId="77777777" w:rsidR="006C3F69" w:rsidRPr="002D4A19" w:rsidRDefault="006C3F69" w:rsidP="006C3F69">
            <w:pPr>
              <w:rPr>
                <w:rFonts w:ascii="Times New Roman" w:eastAsia="等线" w:hAnsi="Times New Roman" w:cs="Times New Roman"/>
                <w:sz w:val="22"/>
                <w:highlight w:val="darkYellow"/>
              </w:rPr>
            </w:pPr>
          </w:p>
          <w:p w14:paraId="7B33FFC3" w14:textId="77777777" w:rsidR="006C3F69" w:rsidRPr="002D4A19" w:rsidRDefault="006C3F69" w:rsidP="006C3F69">
            <w:pPr>
              <w:rPr>
                <w:rFonts w:ascii="Times New Roman" w:eastAsia="等线" w:hAnsi="Times New Roman" w:cs="Times New Roman"/>
                <w:sz w:val="22"/>
                <w:highlight w:val="darkYellow"/>
              </w:rPr>
            </w:pPr>
            <w:r w:rsidRPr="002D4A19">
              <w:rPr>
                <w:rFonts w:ascii="Times New Roman" w:eastAsia="等线" w:hAnsi="Times New Roman" w:cs="Times New Roman"/>
                <w:sz w:val="22"/>
                <w:highlight w:val="darkYellow"/>
              </w:rPr>
              <w:t>Working Assumption (RAN1#116bis)</w:t>
            </w:r>
          </w:p>
          <w:p w14:paraId="14E7CCAF" w14:textId="77777777" w:rsidR="006C3F69" w:rsidRPr="002D4A19" w:rsidRDefault="006C3F69" w:rsidP="006C3F69">
            <w:pPr>
              <w:rPr>
                <w:rFonts w:ascii="Times New Roman" w:hAnsi="Times New Roman" w:cs="Times New Roman"/>
                <w:sz w:val="22"/>
              </w:rPr>
            </w:pPr>
            <w:r w:rsidRPr="002D4A19">
              <w:rPr>
                <w:rFonts w:ascii="Times New Roman" w:hAnsi="Times New Roman" w:cs="Times New Roman"/>
                <w:sz w:val="22"/>
              </w:rPr>
              <w:t xml:space="preserve">For training data generation of AI/ML based positioning Case 1, the label and its related data (e.g., time stamp) can be </w:t>
            </w:r>
            <w:r w:rsidRPr="002D4A19">
              <w:rPr>
                <w:rFonts w:ascii="Times New Roman" w:eastAsia="等线" w:hAnsi="Times New Roman" w:cs="Times New Roman"/>
                <w:sz w:val="22"/>
              </w:rPr>
              <w:t xml:space="preserve">generated </w:t>
            </w:r>
            <w:r w:rsidRPr="002D4A19">
              <w:rPr>
                <w:rFonts w:ascii="Times New Roman" w:hAnsi="Times New Roman" w:cs="Times New Roman"/>
                <w:sz w:val="22"/>
              </w:rPr>
              <w:t xml:space="preserve">by: </w:t>
            </w:r>
          </w:p>
          <w:p w14:paraId="1BA41E55" w14:textId="77777777" w:rsidR="006C3F69" w:rsidRPr="002D4A19" w:rsidRDefault="006C3F69" w:rsidP="006C3F69">
            <w:pPr>
              <w:pStyle w:val="a7"/>
              <w:numPr>
                <w:ilvl w:val="0"/>
                <w:numId w:val="28"/>
              </w:numPr>
              <w:ind w:firstLineChars="0"/>
              <w:rPr>
                <w:rFonts w:ascii="Times New Roman" w:hAnsi="Times New Roman" w:cs="Times New Roman"/>
                <w:sz w:val="22"/>
              </w:rPr>
            </w:pPr>
            <w:r w:rsidRPr="002D4A19">
              <w:rPr>
                <w:rFonts w:ascii="Times New Roman" w:hAnsi="Times New Roman" w:cs="Times New Roman"/>
                <w:sz w:val="22"/>
              </w:rPr>
              <w:t>PRU</w:t>
            </w:r>
          </w:p>
          <w:p w14:paraId="022C64AC" w14:textId="77777777" w:rsidR="006C3F69" w:rsidRPr="002D4A19" w:rsidRDefault="006C3F69" w:rsidP="006C3F69">
            <w:pPr>
              <w:pStyle w:val="a7"/>
              <w:numPr>
                <w:ilvl w:val="0"/>
                <w:numId w:val="28"/>
              </w:numPr>
              <w:ind w:firstLineChars="0"/>
              <w:rPr>
                <w:rFonts w:ascii="Times New Roman" w:hAnsi="Times New Roman" w:cs="Times New Roman"/>
                <w:sz w:val="22"/>
              </w:rPr>
            </w:pPr>
            <w:r w:rsidRPr="002D4A19">
              <w:rPr>
                <w:rFonts w:ascii="Times New Roman" w:hAnsi="Times New Roman" w:cs="Times New Roman"/>
                <w:sz w:val="22"/>
              </w:rPr>
              <w:t>Non-PRU UE with estimated location</w:t>
            </w:r>
          </w:p>
          <w:p w14:paraId="7C1EBA07" w14:textId="77777777" w:rsidR="006C3F69" w:rsidRPr="002D4A19" w:rsidRDefault="006C3F69" w:rsidP="006C3F69">
            <w:pPr>
              <w:pStyle w:val="a7"/>
              <w:numPr>
                <w:ilvl w:val="0"/>
                <w:numId w:val="28"/>
              </w:numPr>
              <w:ind w:firstLineChars="0"/>
              <w:rPr>
                <w:rFonts w:ascii="Times New Roman" w:hAnsi="Times New Roman" w:cs="Times New Roman"/>
                <w:sz w:val="22"/>
              </w:rPr>
            </w:pPr>
            <w:r w:rsidRPr="002D4A19">
              <w:rPr>
                <w:rFonts w:ascii="Times New Roman" w:hAnsi="Times New Roman" w:cs="Times New Roman"/>
                <w:sz w:val="22"/>
              </w:rPr>
              <w:t xml:space="preserve">LMF </w:t>
            </w:r>
          </w:p>
          <w:p w14:paraId="41D38A71" w14:textId="77777777" w:rsidR="006C3F69" w:rsidRPr="002D4A19" w:rsidRDefault="006C3F69" w:rsidP="006C3F69">
            <w:pPr>
              <w:rPr>
                <w:rFonts w:ascii="Times New Roman" w:eastAsia="等线" w:hAnsi="Times New Roman" w:cs="Times New Roman"/>
                <w:sz w:val="22"/>
              </w:rPr>
            </w:pPr>
            <w:r w:rsidRPr="002D4A19">
              <w:rPr>
                <w:rFonts w:ascii="Times New Roman" w:eastAsia="等线" w:hAnsi="Times New Roman" w:cs="Times New Roman"/>
                <w:sz w:val="22"/>
              </w:rPr>
              <w:t xml:space="preserve">Note: transfer of </w:t>
            </w:r>
            <w:r w:rsidRPr="002D4A19">
              <w:rPr>
                <w:rFonts w:ascii="Times New Roman" w:hAnsi="Times New Roman" w:cs="Times New Roman"/>
                <w:sz w:val="22"/>
              </w:rPr>
              <w:t>the label and its related data</w:t>
            </w:r>
            <w:r w:rsidRPr="002D4A19">
              <w:rPr>
                <w:rFonts w:ascii="Times New Roman" w:eastAsia="等线" w:hAnsi="Times New Roman" w:cs="Times New Roman"/>
                <w:sz w:val="22"/>
              </w:rPr>
              <w:t xml:space="preserve"> is out of RAN1 scope.</w:t>
            </w:r>
          </w:p>
          <w:p w14:paraId="52895D99" w14:textId="77777777" w:rsidR="006C3F69" w:rsidRPr="002D4A19" w:rsidRDefault="006C3F69" w:rsidP="006C3F69">
            <w:pPr>
              <w:rPr>
                <w:rFonts w:ascii="Times New Roman" w:eastAsia="等线" w:hAnsi="Times New Roman" w:cs="Times New Roman"/>
                <w:sz w:val="22"/>
                <w:highlight w:val="darkYellow"/>
              </w:rPr>
            </w:pPr>
            <w:r w:rsidRPr="002D4A19">
              <w:rPr>
                <w:rFonts w:ascii="Times New Roman" w:eastAsia="等线" w:hAnsi="Times New Roman" w:cs="Times New Roman"/>
                <w:sz w:val="22"/>
                <w:highlight w:val="darkYellow"/>
              </w:rPr>
              <w:t>Working Assumption (RAN1#117)</w:t>
            </w:r>
          </w:p>
          <w:p w14:paraId="7AD88EC5" w14:textId="77777777" w:rsidR="006C3F69" w:rsidRPr="002D4A19" w:rsidRDefault="006C3F69" w:rsidP="006C3F69">
            <w:pPr>
              <w:rPr>
                <w:rFonts w:ascii="Times New Roman" w:hAnsi="Times New Roman" w:cs="Times New Roman"/>
                <w:sz w:val="22"/>
              </w:rPr>
            </w:pPr>
            <w:r w:rsidRPr="002D4A19">
              <w:rPr>
                <w:rFonts w:ascii="Times New Roman" w:hAnsi="Times New Roman" w:cs="Times New Roman"/>
                <w:sz w:val="22"/>
              </w:rPr>
              <w:t>For training data generation of AI/ML based positioning Case 3b, the label and its related data (e.g., time stamp) can be generated by:</w:t>
            </w:r>
          </w:p>
          <w:p w14:paraId="60EA13C0" w14:textId="77777777" w:rsidR="006C3F69" w:rsidRPr="002D4A19" w:rsidRDefault="006C3F69" w:rsidP="006C3F69">
            <w:pPr>
              <w:numPr>
                <w:ilvl w:val="0"/>
                <w:numId w:val="28"/>
              </w:numPr>
              <w:ind w:leftChars="180" w:left="738"/>
              <w:rPr>
                <w:rFonts w:ascii="Times New Roman" w:hAnsi="Times New Roman" w:cs="Times New Roman"/>
                <w:sz w:val="22"/>
              </w:rPr>
            </w:pPr>
            <w:r w:rsidRPr="002D4A19">
              <w:rPr>
                <w:rFonts w:ascii="Times New Roman" w:hAnsi="Times New Roman" w:cs="Times New Roman"/>
                <w:sz w:val="22"/>
              </w:rPr>
              <w:t>PRU</w:t>
            </w:r>
          </w:p>
          <w:p w14:paraId="0F049414" w14:textId="77777777" w:rsidR="006C3F69" w:rsidRPr="002D4A19" w:rsidRDefault="006C3F69" w:rsidP="006C3F69">
            <w:pPr>
              <w:numPr>
                <w:ilvl w:val="0"/>
                <w:numId w:val="28"/>
              </w:numPr>
              <w:ind w:leftChars="180" w:left="738"/>
              <w:rPr>
                <w:rFonts w:ascii="Times New Roman" w:hAnsi="Times New Roman" w:cs="Times New Roman"/>
                <w:sz w:val="22"/>
              </w:rPr>
            </w:pPr>
            <w:r w:rsidRPr="002D4A19">
              <w:rPr>
                <w:rFonts w:ascii="Times New Roman" w:hAnsi="Times New Roman" w:cs="Times New Roman"/>
                <w:sz w:val="22"/>
              </w:rPr>
              <w:t>Non-PRU UE with estimated location</w:t>
            </w:r>
          </w:p>
          <w:p w14:paraId="3DB18940" w14:textId="77777777" w:rsidR="006C3F69" w:rsidRPr="002D4A19" w:rsidRDefault="006C3F69" w:rsidP="006C3F69">
            <w:pPr>
              <w:numPr>
                <w:ilvl w:val="0"/>
                <w:numId w:val="28"/>
              </w:numPr>
              <w:ind w:leftChars="180" w:left="738"/>
              <w:rPr>
                <w:rFonts w:ascii="Times New Roman" w:hAnsi="Times New Roman" w:cs="Times New Roman"/>
                <w:sz w:val="22"/>
              </w:rPr>
            </w:pPr>
            <w:r w:rsidRPr="002D4A19">
              <w:rPr>
                <w:rFonts w:ascii="Times New Roman" w:hAnsi="Times New Roman" w:cs="Times New Roman"/>
                <w:sz w:val="22"/>
              </w:rPr>
              <w:t>LMF</w:t>
            </w:r>
          </w:p>
          <w:p w14:paraId="5EEB28C0" w14:textId="77777777" w:rsidR="006C3F69" w:rsidRPr="002D4A19" w:rsidRDefault="006C3F69" w:rsidP="006C3F69">
            <w:pPr>
              <w:rPr>
                <w:rFonts w:ascii="Times New Roman" w:hAnsi="Times New Roman" w:cs="Times New Roman"/>
                <w:sz w:val="22"/>
              </w:rPr>
            </w:pPr>
            <w:r w:rsidRPr="002D4A19">
              <w:rPr>
                <w:rFonts w:ascii="Times New Roman" w:hAnsi="Times New Roman" w:cs="Times New Roman"/>
                <w:sz w:val="22"/>
              </w:rPr>
              <w:t>Note: transfer of label and its related data is out of RAN1 scope.</w:t>
            </w:r>
          </w:p>
          <w:p w14:paraId="7E87390B" w14:textId="77777777" w:rsidR="006C3F69" w:rsidRPr="002D4A19" w:rsidRDefault="006C3F69" w:rsidP="006C3F69">
            <w:pPr>
              <w:rPr>
                <w:rFonts w:ascii="Times New Roman" w:eastAsia="等线" w:hAnsi="Times New Roman" w:cs="Times New Roman"/>
                <w:sz w:val="22"/>
              </w:rPr>
            </w:pPr>
            <w:r w:rsidRPr="002D4A19">
              <w:rPr>
                <w:rFonts w:ascii="Times New Roman" w:eastAsia="等线" w:hAnsi="Times New Roman" w:cs="Times New Roman"/>
                <w:sz w:val="22"/>
              </w:rPr>
              <w:t>Note: It is assumed that user data privacy of non-PRU UE is preserved.</w:t>
            </w:r>
          </w:p>
          <w:p w14:paraId="714741B8" w14:textId="24A45F65" w:rsidR="006C3F69" w:rsidRPr="006C3F69" w:rsidRDefault="006C3F69" w:rsidP="006C3F69">
            <w:pPr>
              <w:rPr>
                <w:rFonts w:ascii="Times New Roman" w:hAnsi="Times New Roman" w:cs="Times New Roman"/>
              </w:rPr>
            </w:pPr>
            <w:r w:rsidRPr="002D4A19">
              <w:rPr>
                <w:rFonts w:ascii="Times New Roman" w:eastAsia="等线" w:hAnsi="Times New Roman" w:cs="Times New Roman"/>
                <w:sz w:val="22"/>
              </w:rPr>
              <w:t xml:space="preserve">Note: Previous related working assumption made in RAN1#116bis for </w:t>
            </w:r>
            <w:r w:rsidRPr="002D4A19">
              <w:rPr>
                <w:rFonts w:ascii="Times New Roman" w:hAnsi="Times New Roman" w:cs="Times New Roman"/>
                <w:sz w:val="22"/>
              </w:rPr>
              <w:t>training data generation of AI/ML based positioning Case 3b</w:t>
            </w:r>
            <w:r w:rsidRPr="002D4A19">
              <w:rPr>
                <w:rFonts w:ascii="Times New Roman" w:eastAsia="等线" w:hAnsi="Times New Roman" w:cs="Times New Roman"/>
                <w:sz w:val="22"/>
              </w:rPr>
              <w:t xml:space="preserve"> will not need to be confirmed.</w:t>
            </w:r>
          </w:p>
        </w:tc>
      </w:tr>
    </w:tbl>
    <w:p w14:paraId="6FC55228" w14:textId="58F4884B" w:rsidR="0080064D" w:rsidRPr="00A27255" w:rsidRDefault="0080064D" w:rsidP="009E739A">
      <w:pPr>
        <w:rPr>
          <w:rFonts w:ascii="Times New Roman" w:hAnsi="Times New Roman" w:cs="Times New Roman"/>
          <w:sz w:val="22"/>
          <w:szCs w:val="21"/>
        </w:rPr>
      </w:pPr>
      <w:r w:rsidRPr="00A27255">
        <w:rPr>
          <w:rFonts w:ascii="Times New Roman" w:hAnsi="Times New Roman" w:cs="Times New Roman" w:hint="eastAsia"/>
          <w:sz w:val="22"/>
          <w:szCs w:val="21"/>
        </w:rPr>
        <w:t>F</w:t>
      </w:r>
      <w:r w:rsidRPr="00A27255">
        <w:rPr>
          <w:rFonts w:ascii="Times New Roman" w:hAnsi="Times New Roman" w:cs="Times New Roman"/>
          <w:sz w:val="22"/>
          <w:szCs w:val="21"/>
        </w:rPr>
        <w:t>or Case 1, downlink positioning with the model deployed on the UE side, the PRU/Non PRU UE receives a</w:t>
      </w:r>
      <w:r w:rsidR="00893477" w:rsidRPr="00A27255">
        <w:rPr>
          <w:rFonts w:ascii="Times New Roman" w:hAnsi="Times New Roman" w:cs="Times New Roman"/>
          <w:sz w:val="22"/>
          <w:szCs w:val="21"/>
        </w:rPr>
        <w:t>nd measures the DL PRS. Thus</w:t>
      </w:r>
      <w:r w:rsidR="00BD4665" w:rsidRPr="00A27255">
        <w:rPr>
          <w:rFonts w:ascii="Times New Roman" w:hAnsi="Times New Roman" w:cs="Times New Roman"/>
          <w:sz w:val="22"/>
          <w:szCs w:val="21"/>
        </w:rPr>
        <w:t>,</w:t>
      </w:r>
      <w:r w:rsidR="00893477" w:rsidRPr="00A27255">
        <w:rPr>
          <w:rFonts w:ascii="Times New Roman" w:hAnsi="Times New Roman" w:cs="Times New Roman"/>
          <w:sz w:val="22"/>
          <w:szCs w:val="21"/>
        </w:rPr>
        <w:t xml:space="preserve"> the channel measurement</w:t>
      </w:r>
      <w:r w:rsidR="003D03BE" w:rsidRPr="00A27255">
        <w:rPr>
          <w:rFonts w:ascii="Times New Roman" w:hAnsi="Times New Roman" w:cs="Times New Roman"/>
          <w:sz w:val="22"/>
          <w:szCs w:val="21"/>
        </w:rPr>
        <w:t xml:space="preserve"> should be generated by PRU/Non-PRU UE. The PRU’s known location can be used </w:t>
      </w:r>
      <w:r w:rsidR="00B85873">
        <w:rPr>
          <w:rFonts w:ascii="Times New Roman" w:hAnsi="Times New Roman" w:cs="Times New Roman" w:hint="eastAsia"/>
          <w:sz w:val="22"/>
          <w:szCs w:val="21"/>
        </w:rPr>
        <w:t>as</w:t>
      </w:r>
      <w:r w:rsidR="003D03BE" w:rsidRPr="00A27255">
        <w:rPr>
          <w:rFonts w:ascii="Times New Roman" w:hAnsi="Times New Roman" w:cs="Times New Roman"/>
          <w:sz w:val="22"/>
          <w:szCs w:val="21"/>
        </w:rPr>
        <w:t xml:space="preserve"> labels, the LMF can generate </w:t>
      </w:r>
      <w:r w:rsidR="00901B49" w:rsidRPr="00A27255">
        <w:rPr>
          <w:rFonts w:ascii="Times New Roman" w:hAnsi="Times New Roman" w:cs="Times New Roman" w:hint="eastAsia"/>
          <w:sz w:val="22"/>
          <w:szCs w:val="21"/>
        </w:rPr>
        <w:t>labels</w:t>
      </w:r>
      <w:r w:rsidR="003D03BE" w:rsidRPr="00A27255">
        <w:rPr>
          <w:rFonts w:ascii="Times New Roman" w:hAnsi="Times New Roman" w:cs="Times New Roman"/>
          <w:sz w:val="22"/>
          <w:szCs w:val="21"/>
        </w:rPr>
        <w:t xml:space="preserve"> by existing positioning method, and Non-PRU UR can generate labels based on GNSS positioning. Therefore, the PRU, LMF and Non-PRU UE are all capable of contributing to label generation. The entities responsible for generating labels in Case 3b follow the same principle.</w:t>
      </w:r>
      <w:r w:rsidR="00BD4665" w:rsidRPr="00A27255">
        <w:rPr>
          <w:rFonts w:ascii="Times New Roman" w:hAnsi="Times New Roman" w:cs="Times New Roman"/>
          <w:sz w:val="22"/>
          <w:szCs w:val="21"/>
        </w:rPr>
        <w:t xml:space="preserve"> We have the following proposals:</w:t>
      </w:r>
    </w:p>
    <w:p w14:paraId="7531BEE1" w14:textId="77777777" w:rsidR="003D03BE" w:rsidRDefault="003D03BE" w:rsidP="009E739A">
      <w:pPr>
        <w:rPr>
          <w:rFonts w:ascii="Times New Roman" w:hAnsi="Times New Roman" w:cs="Times New Roman"/>
        </w:rPr>
      </w:pPr>
    </w:p>
    <w:p w14:paraId="5DF23090" w14:textId="211A6EA9" w:rsidR="006C3F69" w:rsidRPr="00A27255" w:rsidRDefault="006C3F69" w:rsidP="00FB706C">
      <w:pPr>
        <w:pStyle w:val="af3"/>
        <w:rPr>
          <w:rFonts w:ascii="Times New Roman" w:hAnsi="Times New Roman" w:cs="Times New Roman"/>
          <w:b/>
          <w:i/>
          <w:sz w:val="22"/>
          <w:szCs w:val="22"/>
        </w:rPr>
      </w:pPr>
      <w:bookmarkStart w:id="1" w:name="_Ref193905150"/>
      <w:r w:rsidRPr="00A27255">
        <w:rPr>
          <w:rFonts w:ascii="Times New Roman" w:hAnsi="Times New Roman" w:cs="Times New Roman"/>
          <w:b/>
          <w:i/>
          <w:sz w:val="22"/>
          <w:szCs w:val="22"/>
        </w:rPr>
        <w:t xml:space="preserve">Proposal </w:t>
      </w:r>
      <w:r w:rsidR="000C6FAB" w:rsidRPr="00A27255">
        <w:rPr>
          <w:rFonts w:ascii="Times New Roman" w:hAnsi="Times New Roman" w:cs="Times New Roman"/>
          <w:b/>
          <w:i/>
          <w:sz w:val="22"/>
          <w:szCs w:val="22"/>
        </w:rPr>
        <w:t>1</w:t>
      </w:r>
      <w:r w:rsidRPr="00A27255">
        <w:rPr>
          <w:rFonts w:ascii="Times New Roman" w:hAnsi="Times New Roman" w:cs="Times New Roman"/>
          <w:b/>
          <w:i/>
          <w:sz w:val="22"/>
          <w:szCs w:val="22"/>
        </w:rPr>
        <w:t>:</w:t>
      </w:r>
      <w:r w:rsidR="003D03BE" w:rsidRPr="00A27255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A27255">
        <w:rPr>
          <w:rFonts w:ascii="Times New Roman" w:hAnsi="Times New Roman" w:cs="Times New Roman"/>
          <w:b/>
          <w:i/>
          <w:sz w:val="22"/>
          <w:szCs w:val="22"/>
        </w:rPr>
        <w:t>Confirm the following working assumption for measurement generation entity for Case 1:</w:t>
      </w:r>
      <w:bookmarkEnd w:id="1"/>
    </w:p>
    <w:p w14:paraId="2F3DDE74" w14:textId="147C7CFC" w:rsidR="006C3F69" w:rsidRPr="00A27255" w:rsidRDefault="006C3F69" w:rsidP="00807E0B">
      <w:pPr>
        <w:ind w:leftChars="100" w:left="210"/>
        <w:rPr>
          <w:rFonts w:ascii="Times New Roman" w:eastAsia="等线" w:hAnsi="Times New Roman" w:cs="Times New Roman"/>
          <w:sz w:val="22"/>
          <w:highlight w:val="darkYellow"/>
        </w:rPr>
      </w:pPr>
      <w:r w:rsidRPr="00A27255">
        <w:rPr>
          <w:rFonts w:ascii="Times New Roman" w:eastAsia="等线" w:hAnsi="Times New Roman" w:cs="Times New Roman"/>
          <w:sz w:val="22"/>
          <w:highlight w:val="darkYellow"/>
        </w:rPr>
        <w:t xml:space="preserve">Working Assumption </w:t>
      </w:r>
    </w:p>
    <w:p w14:paraId="559D6C0E" w14:textId="0CE8E441" w:rsidR="006C3F69" w:rsidRPr="00A27255" w:rsidRDefault="006C3F69" w:rsidP="004A0F04">
      <w:pPr>
        <w:ind w:leftChars="100" w:left="210"/>
        <w:rPr>
          <w:rFonts w:ascii="Times New Roman" w:hAnsi="Times New Roman" w:cs="Times New Roman"/>
          <w:sz w:val="22"/>
        </w:rPr>
      </w:pPr>
      <w:r w:rsidRPr="00A27255">
        <w:rPr>
          <w:rFonts w:ascii="Times New Roman" w:hAnsi="Times New Roman" w:cs="Times New Roman"/>
          <w:sz w:val="22"/>
        </w:rPr>
        <w:t xml:space="preserve">For training data generation of AI/ML based positioning Case 1, the measurement and its related data (e.g., timestamp) </w:t>
      </w:r>
      <w:r w:rsidRPr="00A27255">
        <w:rPr>
          <w:rFonts w:ascii="Times New Roman" w:eastAsia="等线" w:hAnsi="Times New Roman" w:cs="Times New Roman"/>
          <w:sz w:val="22"/>
        </w:rPr>
        <w:t>are</w:t>
      </w:r>
      <w:r w:rsidRPr="00A27255">
        <w:rPr>
          <w:rFonts w:ascii="Times New Roman" w:hAnsi="Times New Roman" w:cs="Times New Roman"/>
          <w:sz w:val="22"/>
        </w:rPr>
        <w:t xml:space="preserve"> generated by PRU and/or Non-PRU UE.</w:t>
      </w:r>
    </w:p>
    <w:p w14:paraId="13474B40" w14:textId="633C5353" w:rsidR="006C3F69" w:rsidRPr="00A27255" w:rsidRDefault="006C3F69" w:rsidP="006C3F69">
      <w:pPr>
        <w:rPr>
          <w:rFonts w:ascii="Times New Roman" w:hAnsi="Times New Roman" w:cs="Times New Roman"/>
          <w:b/>
          <w:i/>
          <w:sz w:val="22"/>
        </w:rPr>
      </w:pPr>
      <w:r w:rsidRPr="00A27255">
        <w:rPr>
          <w:rFonts w:ascii="Times New Roman" w:hAnsi="Times New Roman" w:cs="Times New Roman"/>
          <w:b/>
          <w:i/>
          <w:sz w:val="22"/>
        </w:rPr>
        <w:t xml:space="preserve">Proposal </w:t>
      </w:r>
      <w:r w:rsidR="000C6FAB" w:rsidRPr="00A27255">
        <w:rPr>
          <w:rFonts w:ascii="Times New Roman" w:hAnsi="Times New Roman" w:cs="Times New Roman"/>
          <w:b/>
          <w:i/>
          <w:sz w:val="22"/>
        </w:rPr>
        <w:t>2</w:t>
      </w:r>
      <w:r w:rsidRPr="00A27255">
        <w:rPr>
          <w:rFonts w:ascii="Times New Roman" w:hAnsi="Times New Roman" w:cs="Times New Roman"/>
          <w:b/>
          <w:i/>
          <w:sz w:val="22"/>
        </w:rPr>
        <w:t>: Confirm the following working assumption for label generation entity for Case 1:</w:t>
      </w:r>
    </w:p>
    <w:p w14:paraId="311E9AE3" w14:textId="146AE7BF" w:rsidR="006C3F69" w:rsidRPr="00A27255" w:rsidRDefault="006C3F69" w:rsidP="00807E0B">
      <w:pPr>
        <w:ind w:leftChars="100" w:left="210"/>
        <w:rPr>
          <w:rFonts w:ascii="Times New Roman" w:eastAsia="等线" w:hAnsi="Times New Roman" w:cs="Times New Roman"/>
          <w:sz w:val="22"/>
          <w:highlight w:val="darkYellow"/>
        </w:rPr>
      </w:pPr>
      <w:r w:rsidRPr="00A27255">
        <w:rPr>
          <w:rFonts w:ascii="Times New Roman" w:eastAsia="等线" w:hAnsi="Times New Roman" w:cs="Times New Roman"/>
          <w:sz w:val="22"/>
          <w:highlight w:val="darkYellow"/>
        </w:rPr>
        <w:t xml:space="preserve">Working Assumption </w:t>
      </w:r>
    </w:p>
    <w:p w14:paraId="7E28B8A0" w14:textId="77777777" w:rsidR="006C3F69" w:rsidRPr="00A27255" w:rsidRDefault="006C3F69" w:rsidP="00807E0B">
      <w:pPr>
        <w:ind w:leftChars="100" w:left="210"/>
        <w:rPr>
          <w:rFonts w:ascii="Times New Roman" w:hAnsi="Times New Roman" w:cs="Times New Roman"/>
          <w:sz w:val="22"/>
        </w:rPr>
      </w:pPr>
      <w:r w:rsidRPr="00A27255">
        <w:rPr>
          <w:rFonts w:ascii="Times New Roman" w:hAnsi="Times New Roman" w:cs="Times New Roman"/>
          <w:sz w:val="22"/>
        </w:rPr>
        <w:t xml:space="preserve">For training data generation of AI/ML based positioning Case 1, the label and its related data (e.g., time stamp) can be </w:t>
      </w:r>
      <w:r w:rsidRPr="00A27255">
        <w:rPr>
          <w:rFonts w:ascii="Times New Roman" w:eastAsia="等线" w:hAnsi="Times New Roman" w:cs="Times New Roman"/>
          <w:sz w:val="22"/>
        </w:rPr>
        <w:t xml:space="preserve">generated </w:t>
      </w:r>
      <w:r w:rsidRPr="00A27255">
        <w:rPr>
          <w:rFonts w:ascii="Times New Roman" w:hAnsi="Times New Roman" w:cs="Times New Roman"/>
          <w:sz w:val="22"/>
        </w:rPr>
        <w:t xml:space="preserve">by: </w:t>
      </w:r>
    </w:p>
    <w:p w14:paraId="7B3FBADF" w14:textId="77777777" w:rsidR="006C3F69" w:rsidRPr="00A27255" w:rsidRDefault="006C3F69" w:rsidP="00807E0B">
      <w:pPr>
        <w:pStyle w:val="a7"/>
        <w:numPr>
          <w:ilvl w:val="0"/>
          <w:numId w:val="28"/>
        </w:numPr>
        <w:ind w:leftChars="271" w:left="929" w:firstLineChars="0"/>
        <w:rPr>
          <w:rFonts w:ascii="Times New Roman" w:hAnsi="Times New Roman" w:cs="Times New Roman"/>
          <w:sz w:val="22"/>
        </w:rPr>
      </w:pPr>
      <w:r w:rsidRPr="00A27255">
        <w:rPr>
          <w:rFonts w:ascii="Times New Roman" w:hAnsi="Times New Roman" w:cs="Times New Roman"/>
          <w:sz w:val="22"/>
        </w:rPr>
        <w:t>PRU</w:t>
      </w:r>
    </w:p>
    <w:p w14:paraId="56F0FAD1" w14:textId="77777777" w:rsidR="006C3F69" w:rsidRPr="00A27255" w:rsidRDefault="006C3F69" w:rsidP="00807E0B">
      <w:pPr>
        <w:pStyle w:val="a7"/>
        <w:numPr>
          <w:ilvl w:val="0"/>
          <w:numId w:val="28"/>
        </w:numPr>
        <w:ind w:leftChars="271" w:left="929" w:firstLineChars="0"/>
        <w:rPr>
          <w:rFonts w:ascii="Times New Roman" w:hAnsi="Times New Roman" w:cs="Times New Roman"/>
          <w:sz w:val="22"/>
        </w:rPr>
      </w:pPr>
      <w:r w:rsidRPr="00A27255">
        <w:rPr>
          <w:rFonts w:ascii="Times New Roman" w:hAnsi="Times New Roman" w:cs="Times New Roman"/>
          <w:sz w:val="22"/>
        </w:rPr>
        <w:t>Non-PRU UE with estimated location</w:t>
      </w:r>
    </w:p>
    <w:p w14:paraId="75D2FCDD" w14:textId="77777777" w:rsidR="006C3F69" w:rsidRPr="00A27255" w:rsidRDefault="006C3F69" w:rsidP="00807E0B">
      <w:pPr>
        <w:pStyle w:val="a7"/>
        <w:numPr>
          <w:ilvl w:val="0"/>
          <w:numId w:val="28"/>
        </w:numPr>
        <w:ind w:leftChars="271" w:left="929" w:firstLineChars="0"/>
        <w:rPr>
          <w:rFonts w:ascii="Times New Roman" w:hAnsi="Times New Roman" w:cs="Times New Roman"/>
          <w:sz w:val="22"/>
        </w:rPr>
      </w:pPr>
      <w:r w:rsidRPr="00A27255">
        <w:rPr>
          <w:rFonts w:ascii="Times New Roman" w:hAnsi="Times New Roman" w:cs="Times New Roman"/>
          <w:sz w:val="22"/>
        </w:rPr>
        <w:t xml:space="preserve">LMF </w:t>
      </w:r>
    </w:p>
    <w:p w14:paraId="40B68C41" w14:textId="5C82C6B0" w:rsidR="006C3F69" w:rsidRPr="00A27255" w:rsidRDefault="006C3F69" w:rsidP="004A0F04">
      <w:pPr>
        <w:ind w:leftChars="100" w:left="210"/>
        <w:rPr>
          <w:rFonts w:ascii="Times New Roman" w:eastAsia="等线" w:hAnsi="Times New Roman" w:cs="Times New Roman"/>
          <w:sz w:val="22"/>
        </w:rPr>
      </w:pPr>
      <w:r w:rsidRPr="00A27255">
        <w:rPr>
          <w:rFonts w:ascii="Times New Roman" w:eastAsia="等线" w:hAnsi="Times New Roman" w:cs="Times New Roman"/>
          <w:sz w:val="22"/>
        </w:rPr>
        <w:t xml:space="preserve">Note: transfer of </w:t>
      </w:r>
      <w:r w:rsidRPr="00A27255">
        <w:rPr>
          <w:rFonts w:ascii="Times New Roman" w:hAnsi="Times New Roman" w:cs="Times New Roman"/>
          <w:sz w:val="22"/>
        </w:rPr>
        <w:t>the label and its related data</w:t>
      </w:r>
      <w:r w:rsidR="004A0F04" w:rsidRPr="00A27255">
        <w:rPr>
          <w:rFonts w:ascii="Times New Roman" w:eastAsia="等线" w:hAnsi="Times New Roman" w:cs="Times New Roman"/>
          <w:sz w:val="22"/>
        </w:rPr>
        <w:t xml:space="preserve"> is out of RAN1 scope.</w:t>
      </w:r>
    </w:p>
    <w:p w14:paraId="451250FC" w14:textId="4C98AEAC" w:rsidR="006C3F69" w:rsidRPr="00A27255" w:rsidRDefault="006C3F69" w:rsidP="006C3F69">
      <w:pPr>
        <w:rPr>
          <w:rFonts w:ascii="Times New Roman" w:hAnsi="Times New Roman" w:cs="Times New Roman"/>
          <w:b/>
          <w:i/>
          <w:sz w:val="22"/>
        </w:rPr>
      </w:pPr>
      <w:r w:rsidRPr="00A27255">
        <w:rPr>
          <w:rFonts w:ascii="Times New Roman" w:hAnsi="Times New Roman" w:cs="Times New Roman"/>
          <w:b/>
          <w:i/>
          <w:sz w:val="22"/>
        </w:rPr>
        <w:t xml:space="preserve">Proposal </w:t>
      </w:r>
      <w:r w:rsidR="000C6FAB" w:rsidRPr="00A27255">
        <w:rPr>
          <w:rFonts w:ascii="Times New Roman" w:hAnsi="Times New Roman" w:cs="Times New Roman"/>
          <w:b/>
          <w:i/>
          <w:sz w:val="22"/>
        </w:rPr>
        <w:t>3</w:t>
      </w:r>
      <w:r w:rsidRPr="00A27255">
        <w:rPr>
          <w:rFonts w:ascii="Times New Roman" w:hAnsi="Times New Roman" w:cs="Times New Roman"/>
          <w:b/>
          <w:i/>
          <w:sz w:val="22"/>
        </w:rPr>
        <w:t xml:space="preserve">: Confirm the following working assumption </w:t>
      </w:r>
      <w:r w:rsidR="005E34BE">
        <w:rPr>
          <w:rFonts w:ascii="Times New Roman" w:hAnsi="Times New Roman" w:cs="Times New Roman" w:hint="eastAsia"/>
          <w:b/>
          <w:i/>
          <w:sz w:val="22"/>
        </w:rPr>
        <w:t>for</w:t>
      </w:r>
      <w:r w:rsidR="005E34BE">
        <w:rPr>
          <w:rFonts w:ascii="Times New Roman" w:hAnsi="Times New Roman" w:cs="Times New Roman"/>
          <w:b/>
          <w:i/>
          <w:sz w:val="22"/>
        </w:rPr>
        <w:t xml:space="preserve"> label generation entity</w:t>
      </w:r>
      <w:r w:rsidRPr="00A27255">
        <w:rPr>
          <w:rFonts w:ascii="Times New Roman" w:hAnsi="Times New Roman" w:cs="Times New Roman"/>
          <w:b/>
          <w:i/>
          <w:sz w:val="22"/>
        </w:rPr>
        <w:t xml:space="preserve"> for Case </w:t>
      </w:r>
      <w:r w:rsidRPr="00A27255">
        <w:rPr>
          <w:rFonts w:ascii="Times New Roman" w:hAnsi="Times New Roman" w:cs="Times New Roman"/>
          <w:b/>
          <w:i/>
          <w:sz w:val="22"/>
        </w:rPr>
        <w:lastRenderedPageBreak/>
        <w:t>3b:</w:t>
      </w:r>
    </w:p>
    <w:p w14:paraId="6AB9BD45" w14:textId="262ABDAA" w:rsidR="006C3F69" w:rsidRPr="00A27255" w:rsidRDefault="006C3F69" w:rsidP="00807E0B">
      <w:pPr>
        <w:ind w:leftChars="100" w:left="210"/>
        <w:rPr>
          <w:rFonts w:ascii="Times New Roman" w:eastAsia="等线" w:hAnsi="Times New Roman" w:cs="Times New Roman"/>
          <w:sz w:val="22"/>
          <w:highlight w:val="darkYellow"/>
        </w:rPr>
      </w:pPr>
      <w:r w:rsidRPr="00A27255">
        <w:rPr>
          <w:rFonts w:ascii="Times New Roman" w:eastAsia="等线" w:hAnsi="Times New Roman" w:cs="Times New Roman"/>
          <w:sz w:val="22"/>
          <w:highlight w:val="darkYellow"/>
        </w:rPr>
        <w:t xml:space="preserve">Working Assumption </w:t>
      </w:r>
    </w:p>
    <w:p w14:paraId="729EE538" w14:textId="77777777" w:rsidR="006C3F69" w:rsidRPr="00A27255" w:rsidRDefault="006C3F69" w:rsidP="00807E0B">
      <w:pPr>
        <w:ind w:leftChars="100" w:left="210"/>
        <w:rPr>
          <w:rFonts w:ascii="Times New Roman" w:hAnsi="Times New Roman" w:cs="Times New Roman"/>
          <w:sz w:val="22"/>
        </w:rPr>
      </w:pPr>
      <w:r w:rsidRPr="00A27255">
        <w:rPr>
          <w:rFonts w:ascii="Times New Roman" w:hAnsi="Times New Roman" w:cs="Times New Roman"/>
          <w:sz w:val="22"/>
        </w:rPr>
        <w:t>For training data generation of AI/ML based positioning Case 3b, the label and its related data (e.g., time stamp) can be generated by:</w:t>
      </w:r>
    </w:p>
    <w:p w14:paraId="54CC776D" w14:textId="77777777" w:rsidR="006C3F69" w:rsidRPr="00A27255" w:rsidRDefault="006C3F69" w:rsidP="00807E0B">
      <w:pPr>
        <w:numPr>
          <w:ilvl w:val="0"/>
          <w:numId w:val="28"/>
        </w:numPr>
        <w:ind w:leftChars="280" w:left="948"/>
        <w:rPr>
          <w:rFonts w:ascii="Times New Roman" w:hAnsi="Times New Roman" w:cs="Times New Roman"/>
          <w:sz w:val="22"/>
        </w:rPr>
      </w:pPr>
      <w:r w:rsidRPr="00A27255">
        <w:rPr>
          <w:rFonts w:ascii="Times New Roman" w:hAnsi="Times New Roman" w:cs="Times New Roman"/>
          <w:sz w:val="22"/>
        </w:rPr>
        <w:t>PRU</w:t>
      </w:r>
    </w:p>
    <w:p w14:paraId="430E6198" w14:textId="77777777" w:rsidR="006C3F69" w:rsidRPr="00A27255" w:rsidRDefault="006C3F69" w:rsidP="00807E0B">
      <w:pPr>
        <w:numPr>
          <w:ilvl w:val="0"/>
          <w:numId w:val="28"/>
        </w:numPr>
        <w:ind w:leftChars="280" w:left="948"/>
        <w:rPr>
          <w:rFonts w:ascii="Times New Roman" w:hAnsi="Times New Roman" w:cs="Times New Roman"/>
          <w:sz w:val="22"/>
        </w:rPr>
      </w:pPr>
      <w:r w:rsidRPr="00A27255">
        <w:rPr>
          <w:rFonts w:ascii="Times New Roman" w:hAnsi="Times New Roman" w:cs="Times New Roman"/>
          <w:sz w:val="22"/>
        </w:rPr>
        <w:t>Non-PRU UE with estimated location</w:t>
      </w:r>
    </w:p>
    <w:p w14:paraId="19C2EB9F" w14:textId="77777777" w:rsidR="006C3F69" w:rsidRPr="00A27255" w:rsidRDefault="006C3F69" w:rsidP="00807E0B">
      <w:pPr>
        <w:numPr>
          <w:ilvl w:val="0"/>
          <w:numId w:val="28"/>
        </w:numPr>
        <w:ind w:leftChars="280" w:left="948"/>
        <w:rPr>
          <w:rFonts w:ascii="Times New Roman" w:hAnsi="Times New Roman" w:cs="Times New Roman"/>
          <w:sz w:val="22"/>
        </w:rPr>
      </w:pPr>
      <w:r w:rsidRPr="00A27255">
        <w:rPr>
          <w:rFonts w:ascii="Times New Roman" w:hAnsi="Times New Roman" w:cs="Times New Roman"/>
          <w:sz w:val="22"/>
        </w:rPr>
        <w:t>LMF</w:t>
      </w:r>
    </w:p>
    <w:p w14:paraId="65D5FFB6" w14:textId="77777777" w:rsidR="006C3F69" w:rsidRPr="00A27255" w:rsidRDefault="006C3F69" w:rsidP="00807E0B">
      <w:pPr>
        <w:ind w:leftChars="100" w:left="210"/>
        <w:rPr>
          <w:rFonts w:ascii="Times New Roman" w:hAnsi="Times New Roman" w:cs="Times New Roman"/>
          <w:sz w:val="22"/>
        </w:rPr>
      </w:pPr>
      <w:r w:rsidRPr="00A27255">
        <w:rPr>
          <w:rFonts w:ascii="Times New Roman" w:hAnsi="Times New Roman" w:cs="Times New Roman"/>
          <w:sz w:val="22"/>
        </w:rPr>
        <w:t>Note: transfer of label and its related data is out of RAN1 scope.</w:t>
      </w:r>
    </w:p>
    <w:p w14:paraId="5DBFD7DC" w14:textId="77777777" w:rsidR="006C3F69" w:rsidRPr="00A27255" w:rsidRDefault="006C3F69" w:rsidP="00807E0B">
      <w:pPr>
        <w:ind w:leftChars="100" w:left="210"/>
        <w:rPr>
          <w:rFonts w:ascii="Times New Roman" w:eastAsia="等线" w:hAnsi="Times New Roman" w:cs="Times New Roman"/>
          <w:sz w:val="22"/>
        </w:rPr>
      </w:pPr>
      <w:r w:rsidRPr="00A27255">
        <w:rPr>
          <w:rFonts w:ascii="Times New Roman" w:eastAsia="等线" w:hAnsi="Times New Roman" w:cs="Times New Roman"/>
          <w:sz w:val="22"/>
        </w:rPr>
        <w:t>Note: It is assumed that user data privacy of non-PRU UE is preserved.</w:t>
      </w:r>
    </w:p>
    <w:p w14:paraId="3A760D8A" w14:textId="42AFA39A" w:rsidR="006C3F69" w:rsidRPr="00A27255" w:rsidRDefault="006C3F69" w:rsidP="00807E0B">
      <w:pPr>
        <w:ind w:leftChars="100" w:left="210"/>
        <w:rPr>
          <w:rFonts w:ascii="Times New Roman" w:eastAsia="等线" w:hAnsi="Times New Roman" w:cs="Times New Roman"/>
          <w:sz w:val="22"/>
        </w:rPr>
      </w:pPr>
      <w:r w:rsidRPr="00A27255">
        <w:rPr>
          <w:rFonts w:ascii="Times New Roman" w:eastAsia="等线" w:hAnsi="Times New Roman" w:cs="Times New Roman"/>
          <w:sz w:val="22"/>
        </w:rPr>
        <w:t xml:space="preserve">Note: Previous related working assumption made in RAN1#116bis for </w:t>
      </w:r>
      <w:r w:rsidRPr="00A27255">
        <w:rPr>
          <w:rFonts w:ascii="Times New Roman" w:hAnsi="Times New Roman" w:cs="Times New Roman"/>
          <w:sz w:val="22"/>
        </w:rPr>
        <w:t>training data generation of AI/ML based positioning Case 3b</w:t>
      </w:r>
      <w:r w:rsidRPr="00A27255">
        <w:rPr>
          <w:rFonts w:ascii="Times New Roman" w:eastAsia="等线" w:hAnsi="Times New Roman" w:cs="Times New Roman"/>
          <w:sz w:val="22"/>
        </w:rPr>
        <w:t xml:space="preserve"> will not need to be confirmed.</w:t>
      </w:r>
    </w:p>
    <w:p w14:paraId="1F04835F" w14:textId="7B6481CC" w:rsidR="00B13F5E" w:rsidRDefault="00511D2C" w:rsidP="009C1FD7">
      <w:pPr>
        <w:pStyle w:val="3"/>
        <w:numPr>
          <w:ilvl w:val="2"/>
          <w:numId w:val="16"/>
        </w:numPr>
        <w:spacing w:before="0" w:after="120" w:line="24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</w:t>
      </w:r>
      <w:r w:rsidR="008A1AC8" w:rsidRPr="001216B7">
        <w:rPr>
          <w:rFonts w:ascii="Times New Roman" w:eastAsia="宋体" w:hAnsi="Times New Roman" w:cs="Times New Roman"/>
        </w:rPr>
        <w:t>ime stamp</w:t>
      </w:r>
      <w:r w:rsidR="006153B6">
        <w:rPr>
          <w:rFonts w:ascii="Times New Roman" w:eastAsia="宋体" w:hAnsi="Times New Roman" w:cs="Times New Roman"/>
        </w:rPr>
        <w:t xml:space="preserve"> </w:t>
      </w:r>
      <w:r w:rsidR="006153B6">
        <w:rPr>
          <w:rFonts w:ascii="Times New Roman" w:eastAsia="宋体" w:hAnsi="Times New Roman" w:cs="Times New Roman" w:hint="eastAsia"/>
        </w:rPr>
        <w:t>of</w:t>
      </w:r>
      <w:r w:rsidR="006153B6">
        <w:rPr>
          <w:rFonts w:ascii="Times New Roman" w:eastAsia="宋体" w:hAnsi="Times New Roman" w:cs="Times New Roman"/>
        </w:rPr>
        <w:t xml:space="preserve"> part B</w:t>
      </w:r>
    </w:p>
    <w:p w14:paraId="71A19FC5" w14:textId="1D423D56" w:rsidR="000B53B5" w:rsidRPr="002D4A19" w:rsidRDefault="000B53B5" w:rsidP="00B5151F">
      <w:pPr>
        <w:spacing w:after="120"/>
        <w:rPr>
          <w:rFonts w:ascii="Times New Roman" w:hAnsi="Times New Roman" w:cs="Times New Roman"/>
          <w:sz w:val="22"/>
        </w:rPr>
      </w:pPr>
      <w:r w:rsidRPr="002D4A19">
        <w:rPr>
          <w:rFonts w:ascii="Times New Roman" w:hAnsi="Times New Roman" w:cs="Times New Roman"/>
          <w:sz w:val="22"/>
        </w:rPr>
        <w:t>In RAN1#118, the following agreement regarding the time stamp for Case 3b was made</w:t>
      </w:r>
      <w:r w:rsidR="002C4538" w:rsidRPr="002D4A19">
        <w:rPr>
          <w:rFonts w:ascii="Times New Roman" w:hAnsi="Times New Roman" w:cs="Times New Roman"/>
          <w:sz w:val="22"/>
        </w:rPr>
        <w:t xml:space="preserve"> </w:t>
      </w:r>
      <w:r w:rsidR="00907439" w:rsidRPr="002D4A19">
        <w:rPr>
          <w:rFonts w:ascii="Times New Roman" w:hAnsi="Times New Roman" w:cs="Times New Roman"/>
          <w:sz w:val="22"/>
        </w:rPr>
        <w:fldChar w:fldCharType="begin"/>
      </w:r>
      <w:r w:rsidR="00907439" w:rsidRPr="002D4A19">
        <w:rPr>
          <w:rFonts w:ascii="Times New Roman" w:hAnsi="Times New Roman" w:cs="Times New Roman"/>
          <w:sz w:val="22"/>
        </w:rPr>
        <w:instrText xml:space="preserve"> REF _Ref193880515 \r \h </w:instrText>
      </w:r>
      <w:r w:rsidR="00B5151F" w:rsidRPr="002D4A19">
        <w:rPr>
          <w:rFonts w:ascii="Times New Roman" w:hAnsi="Times New Roman" w:cs="Times New Roman"/>
          <w:sz w:val="22"/>
        </w:rPr>
        <w:instrText xml:space="preserve"> \* MERGEFORMAT </w:instrText>
      </w:r>
      <w:r w:rsidR="00907439" w:rsidRPr="002D4A19">
        <w:rPr>
          <w:rFonts w:ascii="Times New Roman" w:hAnsi="Times New Roman" w:cs="Times New Roman"/>
          <w:sz w:val="22"/>
        </w:rPr>
      </w:r>
      <w:r w:rsidR="00907439" w:rsidRPr="002D4A19">
        <w:rPr>
          <w:rFonts w:ascii="Times New Roman" w:hAnsi="Times New Roman" w:cs="Times New Roman"/>
          <w:sz w:val="22"/>
        </w:rPr>
        <w:fldChar w:fldCharType="separate"/>
      </w:r>
      <w:r w:rsidR="00102764" w:rsidRPr="002D4A19">
        <w:rPr>
          <w:rFonts w:ascii="Times New Roman" w:hAnsi="Times New Roman" w:cs="Times New Roman"/>
          <w:sz w:val="22"/>
        </w:rPr>
        <w:t>[4]</w:t>
      </w:r>
      <w:r w:rsidR="00907439" w:rsidRPr="002D4A19">
        <w:rPr>
          <w:rFonts w:ascii="Times New Roman" w:hAnsi="Times New Roman" w:cs="Times New Roman"/>
          <w:sz w:val="22"/>
        </w:rPr>
        <w:fldChar w:fldCharType="end"/>
      </w:r>
      <w:r w:rsidRPr="002D4A19">
        <w:rPr>
          <w:rFonts w:ascii="Times New Roman" w:hAnsi="Times New Roman" w:cs="Times New Roman"/>
          <w:sz w:val="22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D4B81" w:rsidRPr="001216B7" w14:paraId="6AA0C34E" w14:textId="77777777" w:rsidTr="002D4B81">
        <w:tc>
          <w:tcPr>
            <w:tcW w:w="8296" w:type="dxa"/>
          </w:tcPr>
          <w:p w14:paraId="0B3095E7" w14:textId="77777777" w:rsidR="002D4B81" w:rsidRPr="002D4A19" w:rsidRDefault="002D4B81" w:rsidP="002D4B81">
            <w:pPr>
              <w:rPr>
                <w:rFonts w:ascii="Times New Roman" w:eastAsia="宋体" w:hAnsi="Times New Roman" w:cs="Times New Roman"/>
                <w:sz w:val="22"/>
                <w:highlight w:val="green"/>
              </w:rPr>
            </w:pPr>
            <w:r w:rsidRPr="002D4A19">
              <w:rPr>
                <w:rFonts w:ascii="Times New Roman" w:eastAsia="宋体" w:hAnsi="Times New Roman" w:cs="Times New Roman"/>
                <w:sz w:val="22"/>
                <w:highlight w:val="green"/>
              </w:rPr>
              <w:t>Agreement</w:t>
            </w:r>
            <w:r w:rsidRPr="002D4A19">
              <w:rPr>
                <w:rFonts w:ascii="Times New Roman" w:eastAsia="宋体" w:hAnsi="Times New Roman" w:cs="Times New Roman" w:hint="eastAsia"/>
                <w:sz w:val="22"/>
                <w:highlight w:val="green"/>
              </w:rPr>
              <w:t>（</w:t>
            </w:r>
            <w:r w:rsidRPr="002D4A19">
              <w:rPr>
                <w:rFonts w:ascii="Times New Roman" w:eastAsia="宋体" w:hAnsi="Times New Roman" w:cs="Times New Roman" w:hint="eastAsia"/>
                <w:sz w:val="22"/>
                <w:highlight w:val="green"/>
              </w:rPr>
              <w:t>R</w:t>
            </w:r>
            <w:r w:rsidRPr="002D4A19">
              <w:rPr>
                <w:rFonts w:ascii="Times New Roman" w:eastAsia="宋体" w:hAnsi="Times New Roman" w:cs="Times New Roman"/>
                <w:sz w:val="22"/>
                <w:highlight w:val="green"/>
              </w:rPr>
              <w:t>AN1</w:t>
            </w:r>
            <w:r w:rsidRPr="002D4A19">
              <w:rPr>
                <w:rFonts w:ascii="Times New Roman" w:eastAsia="宋体" w:hAnsi="Times New Roman" w:cs="Times New Roman" w:hint="eastAsia"/>
                <w:sz w:val="22"/>
                <w:highlight w:val="green"/>
              </w:rPr>
              <w:t>#1</w:t>
            </w:r>
            <w:r w:rsidRPr="002D4A19">
              <w:rPr>
                <w:rFonts w:ascii="Times New Roman" w:eastAsia="宋体" w:hAnsi="Times New Roman" w:cs="Times New Roman"/>
                <w:sz w:val="22"/>
                <w:highlight w:val="green"/>
              </w:rPr>
              <w:t>18</w:t>
            </w:r>
            <w:r w:rsidRPr="002D4A19">
              <w:rPr>
                <w:rFonts w:ascii="Times New Roman" w:eastAsia="宋体" w:hAnsi="Times New Roman" w:cs="Times New Roman" w:hint="eastAsia"/>
                <w:sz w:val="22"/>
                <w:highlight w:val="green"/>
              </w:rPr>
              <w:t>）</w:t>
            </w:r>
          </w:p>
          <w:p w14:paraId="61F36FD8" w14:textId="77777777" w:rsidR="002D4B81" w:rsidRPr="002D4A19" w:rsidRDefault="002D4B81" w:rsidP="002D4B81">
            <w:pPr>
              <w:rPr>
                <w:rFonts w:ascii="Times New Roman" w:eastAsia="宋体" w:hAnsi="Times New Roman" w:cs="Times New Roman"/>
                <w:sz w:val="22"/>
              </w:rPr>
            </w:pPr>
            <w:r w:rsidRPr="002D4A19">
              <w:rPr>
                <w:rFonts w:ascii="Times New Roman" w:eastAsia="宋体" w:hAnsi="Times New Roman" w:cs="Times New Roman"/>
                <w:sz w:val="22"/>
              </w:rPr>
              <w:t xml:space="preserve">For training data collection of AI/ML based positioning case 3b, for time stamp of channel measurement, </w:t>
            </w:r>
          </w:p>
          <w:p w14:paraId="5316A2C2" w14:textId="77777777" w:rsidR="002D4B81" w:rsidRPr="002D4A19" w:rsidRDefault="002D4B81" w:rsidP="002D4B81">
            <w:pPr>
              <w:pStyle w:val="a7"/>
              <w:widowControl/>
              <w:numPr>
                <w:ilvl w:val="0"/>
                <w:numId w:val="17"/>
              </w:numPr>
              <w:suppressAutoHyphens/>
              <w:spacing w:after="160" w:line="276" w:lineRule="auto"/>
              <w:ind w:firstLineChars="0"/>
              <w:jc w:val="left"/>
              <w:rPr>
                <w:rFonts w:ascii="Times New Roman" w:eastAsia="宋体" w:hAnsi="Times New Roman"/>
                <w:sz w:val="22"/>
              </w:rPr>
            </w:pPr>
            <w:r w:rsidRPr="002D4A19">
              <w:rPr>
                <w:rFonts w:ascii="Times New Roman" w:eastAsia="宋体" w:hAnsi="Times New Roman"/>
                <w:sz w:val="22"/>
              </w:rPr>
              <w:t>For channel measurement generated by TRP/gNB, existing IE “Time Stamp” in TS 38.455 can be reused from RAN1 perspective</w:t>
            </w:r>
          </w:p>
          <w:p w14:paraId="1B42BEDC" w14:textId="0C00C9C7" w:rsidR="002D4B81" w:rsidRPr="000B53B5" w:rsidRDefault="002D4B81" w:rsidP="000B53B5">
            <w:pPr>
              <w:pStyle w:val="a7"/>
              <w:widowControl/>
              <w:numPr>
                <w:ilvl w:val="0"/>
                <w:numId w:val="18"/>
              </w:numPr>
              <w:spacing w:after="180"/>
              <w:ind w:firstLineChars="0"/>
              <w:jc w:val="left"/>
              <w:rPr>
                <w:rFonts w:ascii="Times New Roman" w:eastAsia="宋体" w:hAnsi="Times New Roman"/>
              </w:rPr>
            </w:pPr>
            <w:r w:rsidRPr="002D4A19">
              <w:rPr>
                <w:rFonts w:ascii="Times New Roman" w:eastAsia="宋体" w:hAnsi="Times New Roman"/>
                <w:sz w:val="22"/>
              </w:rPr>
              <w:t>Note: Purpose, such as above “training data collection", will not necessarily be specified in RAN 1 specifications</w:t>
            </w:r>
          </w:p>
        </w:tc>
      </w:tr>
    </w:tbl>
    <w:p w14:paraId="1E819201" w14:textId="72630B0C" w:rsidR="00C409A8" w:rsidRPr="002D4A19" w:rsidRDefault="00AB3077" w:rsidP="00C409A8">
      <w:pPr>
        <w:rPr>
          <w:rFonts w:ascii="Times New Roman" w:eastAsia="宋体" w:hAnsi="Times New Roman"/>
          <w:sz w:val="22"/>
        </w:rPr>
      </w:pPr>
      <w:r w:rsidRPr="002D4A19">
        <w:rPr>
          <w:rFonts w:ascii="Times New Roman" w:eastAsia="宋体" w:hAnsi="Times New Roman"/>
          <w:sz w:val="22"/>
        </w:rPr>
        <w:t xml:space="preserve">In the model training stage, the training data includes the channel measurement and label information. </w:t>
      </w:r>
      <w:r w:rsidR="00C409A8" w:rsidRPr="002D4A19">
        <w:rPr>
          <w:rFonts w:ascii="Times New Roman" w:eastAsia="宋体" w:hAnsi="Times New Roman"/>
          <w:sz w:val="22"/>
        </w:rPr>
        <w:t>In existing specification, NR-TimeStamp and UTCTime can be used as the time stamp of location information</w:t>
      </w:r>
      <w:r w:rsidR="002C4538" w:rsidRPr="002D4A19">
        <w:rPr>
          <w:rFonts w:ascii="Times New Roman" w:eastAsia="宋体" w:hAnsi="Times New Roman"/>
          <w:sz w:val="22"/>
        </w:rPr>
        <w:t xml:space="preserve"> </w:t>
      </w:r>
      <w:r w:rsidR="00C23234" w:rsidRPr="002D4A19">
        <w:rPr>
          <w:rFonts w:ascii="Times New Roman" w:eastAsia="宋体" w:hAnsi="Times New Roman"/>
          <w:sz w:val="22"/>
        </w:rPr>
        <w:fldChar w:fldCharType="begin"/>
      </w:r>
      <w:r w:rsidR="00C23234" w:rsidRPr="002D4A19">
        <w:rPr>
          <w:rFonts w:ascii="Times New Roman" w:eastAsia="宋体" w:hAnsi="Times New Roman"/>
          <w:sz w:val="22"/>
        </w:rPr>
        <w:instrText xml:space="preserve"> REF _Ref193894553 \r \h </w:instrText>
      </w:r>
      <w:r w:rsidR="002D4A19">
        <w:rPr>
          <w:rFonts w:ascii="Times New Roman" w:eastAsia="宋体" w:hAnsi="Times New Roman"/>
          <w:sz w:val="22"/>
        </w:rPr>
        <w:instrText xml:space="preserve"> \* MERGEFORMAT </w:instrText>
      </w:r>
      <w:r w:rsidR="00C23234" w:rsidRPr="002D4A19">
        <w:rPr>
          <w:rFonts w:ascii="Times New Roman" w:eastAsia="宋体" w:hAnsi="Times New Roman"/>
          <w:sz w:val="22"/>
        </w:rPr>
      </w:r>
      <w:r w:rsidR="00C23234" w:rsidRPr="002D4A19">
        <w:rPr>
          <w:rFonts w:ascii="Times New Roman" w:eastAsia="宋体" w:hAnsi="Times New Roman"/>
          <w:sz w:val="22"/>
        </w:rPr>
        <w:fldChar w:fldCharType="separate"/>
      </w:r>
      <w:r w:rsidR="002C4538" w:rsidRPr="002D4A19">
        <w:rPr>
          <w:rFonts w:ascii="Times New Roman" w:eastAsia="宋体" w:hAnsi="Times New Roman"/>
          <w:sz w:val="22"/>
        </w:rPr>
        <w:t>[5]</w:t>
      </w:r>
      <w:r w:rsidR="00C23234" w:rsidRPr="002D4A19">
        <w:rPr>
          <w:rFonts w:ascii="Times New Roman" w:eastAsia="宋体" w:hAnsi="Times New Roman"/>
          <w:sz w:val="22"/>
        </w:rPr>
        <w:fldChar w:fldCharType="end"/>
      </w:r>
      <w:r w:rsidR="00C409A8" w:rsidRPr="002D4A19">
        <w:rPr>
          <w:rFonts w:ascii="Times New Roman" w:eastAsia="宋体" w:hAnsi="Times New Roman"/>
          <w:sz w:val="22"/>
        </w:rPr>
        <w:t>. For AI/ML based positioning Case 1, if label is provided by LMF to UE, legacy mechanism can be reused.</w:t>
      </w:r>
    </w:p>
    <w:p w14:paraId="6F9C79ED" w14:textId="60FE7541" w:rsidR="002144D1" w:rsidRDefault="002144D1" w:rsidP="00C409A8">
      <w:pPr>
        <w:rPr>
          <w:rFonts w:ascii="Times New Roman" w:eastAsia="宋体" w:hAnsi="Times New Roma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144D1" w14:paraId="4AAA39B1" w14:textId="77777777" w:rsidTr="002144D1">
        <w:tc>
          <w:tcPr>
            <w:tcW w:w="8296" w:type="dxa"/>
          </w:tcPr>
          <w:p w14:paraId="3BD048FA" w14:textId="25E889B7" w:rsidR="002144D1" w:rsidRPr="007E5046" w:rsidRDefault="002144D1" w:rsidP="002144D1">
            <w:pPr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T</w:t>
            </w:r>
            <w:r w:rsidR="007E5046">
              <w:rPr>
                <w:rFonts w:ascii="Times New Roman" w:eastAsia="宋体" w:hAnsi="Times New Roman"/>
              </w:rPr>
              <w:t>S 37.355</w:t>
            </w:r>
          </w:p>
          <w:p w14:paraId="5C84741D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</w:pPr>
            <w:r w:rsidRPr="00E7531C">
              <w:t>-- ASN1START</w:t>
            </w:r>
          </w:p>
          <w:p w14:paraId="6067594B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</w:pPr>
          </w:p>
          <w:p w14:paraId="77D98D80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</w:pPr>
            <w:r w:rsidRPr="00E7531C">
              <w:rPr>
                <w:snapToGrid w:val="0"/>
              </w:rPr>
              <w:t xml:space="preserve">NR-TimeStamp-r16 </w:t>
            </w:r>
            <w:r w:rsidRPr="00E7531C">
              <w:t>::= SEQUENCE {</w:t>
            </w:r>
          </w:p>
          <w:p w14:paraId="70165FFB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  <w:rPr>
                <w:snapToGrid w:val="0"/>
                <w:lang w:eastAsia="ja-JP"/>
              </w:rPr>
            </w:pPr>
            <w:r w:rsidRPr="00E7531C">
              <w:rPr>
                <w:snapToGrid w:val="0"/>
              </w:rPr>
              <w:tab/>
              <w:t>dl-PRS-ID-r16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INTEGER (0..255),</w:t>
            </w:r>
          </w:p>
          <w:p w14:paraId="256D2363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  <w:rPr>
                <w:snapToGrid w:val="0"/>
              </w:rPr>
            </w:pPr>
            <w:r w:rsidRPr="00E7531C">
              <w:rPr>
                <w:snapToGrid w:val="0"/>
              </w:rPr>
              <w:tab/>
              <w:t>nr-PhysCellID-r16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NR-PhysCellID-r16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OPTIONAL,</w:t>
            </w:r>
            <w:r w:rsidRPr="00E7531C">
              <w:rPr>
                <w:snapToGrid w:val="0"/>
              </w:rPr>
              <w:tab/>
              <w:t>-- Need ON</w:t>
            </w:r>
          </w:p>
          <w:p w14:paraId="66F34289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  <w:rPr>
                <w:snapToGrid w:val="0"/>
              </w:rPr>
            </w:pPr>
            <w:r w:rsidRPr="00E7531C">
              <w:rPr>
                <w:snapToGrid w:val="0"/>
              </w:rPr>
              <w:tab/>
              <w:t>nr-CellGlobalID-r16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NCGI-r15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OPTIONAL,</w:t>
            </w:r>
            <w:r w:rsidRPr="00E7531C">
              <w:rPr>
                <w:snapToGrid w:val="0"/>
              </w:rPr>
              <w:tab/>
              <w:t>-- Need ON</w:t>
            </w:r>
          </w:p>
          <w:p w14:paraId="1D4C7D1B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</w:pPr>
            <w:r w:rsidRPr="00E7531C">
              <w:rPr>
                <w:snapToGrid w:val="0"/>
              </w:rPr>
              <w:tab/>
            </w:r>
            <w:r w:rsidRPr="00E7531C">
              <w:t>nr-ARFCN</w:t>
            </w:r>
            <w:r w:rsidRPr="00E7531C">
              <w:rPr>
                <w:snapToGrid w:val="0"/>
              </w:rPr>
              <w:t>-r16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ARFCN-ValueNR-r15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OPTIONAL,</w:t>
            </w:r>
            <w:r w:rsidRPr="00E7531C">
              <w:rPr>
                <w:snapToGrid w:val="0"/>
              </w:rPr>
              <w:tab/>
              <w:t>-- Need ON</w:t>
            </w:r>
          </w:p>
          <w:p w14:paraId="1A68278A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</w:pPr>
            <w:r w:rsidRPr="00E7531C">
              <w:tab/>
              <w:t>nr-SFN-r16</w:t>
            </w:r>
            <w:r w:rsidRPr="00E7531C">
              <w:tab/>
            </w:r>
            <w:r w:rsidRPr="00E7531C">
              <w:tab/>
            </w:r>
            <w:r w:rsidRPr="00E7531C">
              <w:tab/>
            </w:r>
            <w:r w:rsidRPr="00E7531C">
              <w:tab/>
            </w:r>
            <w:r w:rsidRPr="00E7531C">
              <w:tab/>
            </w:r>
            <w:r w:rsidRPr="00E7531C">
              <w:rPr>
                <w:snapToGrid w:val="0"/>
              </w:rPr>
              <w:t>INTEGER (0..1023),</w:t>
            </w:r>
          </w:p>
          <w:p w14:paraId="28C18B7D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  <w:rPr>
                <w:snapToGrid w:val="0"/>
              </w:rPr>
            </w:pPr>
            <w:r w:rsidRPr="00E7531C">
              <w:rPr>
                <w:snapToGrid w:val="0"/>
              </w:rPr>
              <w:tab/>
              <w:t>nr-Slot-r16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CHOICE {</w:t>
            </w:r>
          </w:p>
          <w:p w14:paraId="2410F049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  <w:rPr>
                <w:snapToGrid w:val="0"/>
              </w:rPr>
            </w:pP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scs15-r16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INTEGER (0..9),</w:t>
            </w:r>
          </w:p>
          <w:p w14:paraId="38DEEB00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</w:pP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scs30-r16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INTEGER (0..19),</w:t>
            </w:r>
          </w:p>
          <w:p w14:paraId="5AEA279B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  <w:rPr>
                <w:snapToGrid w:val="0"/>
              </w:rPr>
            </w:pP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scs60-r16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INTEGER (0..39),</w:t>
            </w:r>
          </w:p>
          <w:p w14:paraId="63FE3F85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  <w:rPr>
                <w:snapToGrid w:val="0"/>
              </w:rPr>
            </w:pP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scs120-r16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INTEGER (0..79)</w:t>
            </w:r>
          </w:p>
          <w:p w14:paraId="2BD7C5D5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</w:pPr>
            <w:r w:rsidRPr="00E7531C">
              <w:rPr>
                <w:snapToGrid w:val="0"/>
              </w:rPr>
              <w:tab/>
              <w:t>},</w:t>
            </w:r>
          </w:p>
          <w:p w14:paraId="0FCD412B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  <w:rPr>
                <w:rFonts w:eastAsia="等线"/>
                <w:snapToGrid w:val="0"/>
                <w:lang w:eastAsia="zh-CN"/>
              </w:rPr>
            </w:pPr>
            <w:r w:rsidRPr="00E7531C">
              <w:rPr>
                <w:snapToGrid w:val="0"/>
              </w:rPr>
              <w:tab/>
              <w:t>...,</w:t>
            </w:r>
          </w:p>
          <w:p w14:paraId="5049B85B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  <w:rPr>
                <w:rFonts w:eastAsia="等线"/>
                <w:snapToGrid w:val="0"/>
                <w:lang w:eastAsia="zh-CN"/>
              </w:rPr>
            </w:pPr>
            <w:r w:rsidRPr="00E7531C">
              <w:rPr>
                <w:rFonts w:eastAsia="等线"/>
                <w:snapToGrid w:val="0"/>
                <w:lang w:eastAsia="zh-CN"/>
              </w:rPr>
              <w:tab/>
              <w:t>[[</w:t>
            </w:r>
          </w:p>
          <w:p w14:paraId="37325B91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  <w:rPr>
                <w:snapToGrid w:val="0"/>
                <w:lang w:eastAsia="zh-CN"/>
              </w:rPr>
            </w:pPr>
            <w:r w:rsidRPr="00E7531C">
              <w:rPr>
                <w:snapToGrid w:val="0"/>
                <w:lang w:eastAsia="zh-CN"/>
              </w:rPr>
              <w:tab/>
            </w:r>
            <w:r w:rsidRPr="00E7531C">
              <w:rPr>
                <w:snapToGrid w:val="0"/>
              </w:rPr>
              <w:t>nr-</w:t>
            </w:r>
            <w:r w:rsidRPr="00E7531C">
              <w:rPr>
                <w:snapToGrid w:val="0"/>
                <w:lang w:eastAsia="zh-CN"/>
              </w:rPr>
              <w:t>Symbol</w:t>
            </w:r>
            <w:r w:rsidRPr="00E7531C">
              <w:rPr>
                <w:snapToGrid w:val="0"/>
              </w:rPr>
              <w:t>-r1</w:t>
            </w:r>
            <w:r w:rsidRPr="00E7531C">
              <w:rPr>
                <w:snapToGrid w:val="0"/>
                <w:lang w:eastAsia="zh-CN"/>
              </w:rPr>
              <w:t>8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INTEGER (0..</w:t>
            </w:r>
            <w:r w:rsidRPr="00E7531C">
              <w:t>1</w:t>
            </w:r>
            <w:r w:rsidRPr="00E7531C">
              <w:rPr>
                <w:lang w:eastAsia="zh-CN"/>
              </w:rPr>
              <w:t>3</w:t>
            </w:r>
            <w:r w:rsidRPr="00E7531C">
              <w:rPr>
                <w:snapToGrid w:val="0"/>
              </w:rPr>
              <w:t>)</w:t>
            </w:r>
            <w:r w:rsidRPr="00E7531C">
              <w:rPr>
                <w:snapToGrid w:val="0"/>
                <w:lang w:eastAsia="zh-CN"/>
              </w:rPr>
              <w:tab/>
            </w:r>
            <w:r w:rsidRPr="00E7531C">
              <w:rPr>
                <w:snapToGrid w:val="0"/>
                <w:lang w:eastAsia="zh-CN"/>
              </w:rPr>
              <w:tab/>
            </w:r>
            <w:r w:rsidRPr="00E7531C">
              <w:rPr>
                <w:rFonts w:eastAsia="等线"/>
                <w:snapToGrid w:val="0"/>
                <w:lang w:eastAsia="zh-CN"/>
              </w:rPr>
              <w:tab/>
            </w:r>
            <w:r w:rsidRPr="00E7531C">
              <w:rPr>
                <w:snapToGrid w:val="0"/>
              </w:rPr>
              <w:t>OPTIONAL</w:t>
            </w:r>
            <w:r w:rsidRPr="00E7531C">
              <w:rPr>
                <w:snapToGrid w:val="0"/>
                <w:lang w:eastAsia="zh-CN"/>
              </w:rPr>
              <w:tab/>
            </w:r>
            <w:r w:rsidRPr="00E7531C">
              <w:rPr>
                <w:snapToGrid w:val="0"/>
              </w:rPr>
              <w:t xml:space="preserve">-- Need </w:t>
            </w:r>
            <w:r w:rsidRPr="00E7531C">
              <w:rPr>
                <w:snapToGrid w:val="0"/>
                <w:lang w:eastAsia="zh-CN"/>
              </w:rPr>
              <w:t>ON</w:t>
            </w:r>
          </w:p>
          <w:p w14:paraId="21EFA1B8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  <w:rPr>
                <w:snapToGrid w:val="0"/>
              </w:rPr>
            </w:pPr>
            <w:r w:rsidRPr="00E7531C">
              <w:rPr>
                <w:rFonts w:eastAsia="等线"/>
                <w:snapToGrid w:val="0"/>
                <w:lang w:eastAsia="zh-CN"/>
              </w:rPr>
              <w:tab/>
              <w:t>]]</w:t>
            </w:r>
          </w:p>
          <w:p w14:paraId="011BD3BC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</w:pPr>
            <w:r w:rsidRPr="00E7531C">
              <w:t>}</w:t>
            </w:r>
          </w:p>
          <w:p w14:paraId="23967624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</w:pPr>
          </w:p>
          <w:p w14:paraId="5E3F0850" w14:textId="77777777" w:rsidR="002144D1" w:rsidRPr="00E7531C" w:rsidRDefault="002144D1" w:rsidP="00DB5859">
            <w:pPr>
              <w:pStyle w:val="PL"/>
              <w:shd w:val="clear" w:color="auto" w:fill="E6E6E6"/>
              <w:snapToGrid w:val="0"/>
            </w:pPr>
            <w:r w:rsidRPr="00E7531C">
              <w:t>-- ASN1STOP</w:t>
            </w:r>
          </w:p>
          <w:p w14:paraId="023B6A62" w14:textId="5EA4E716" w:rsidR="007E5046" w:rsidRDefault="007E5046" w:rsidP="007E5046">
            <w:pPr>
              <w:rPr>
                <w:rFonts w:ascii="Times New Roman" w:eastAsia="宋体" w:hAnsi="Times New Roman"/>
              </w:rPr>
            </w:pPr>
          </w:p>
          <w:p w14:paraId="3C6CD5B8" w14:textId="77777777" w:rsidR="007E5046" w:rsidRPr="002144D1" w:rsidRDefault="007E5046" w:rsidP="00DB585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uppressAutoHyphens/>
              <w:snapToGrid w:val="0"/>
              <w:contextualSpacing/>
              <w:jc w:val="left"/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</w:pPr>
            <w:r w:rsidRPr="002144D1"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  <w:t>UTC-Time-r15 ::= SEQUENCE {</w:t>
            </w:r>
          </w:p>
          <w:p w14:paraId="364FBC74" w14:textId="77777777" w:rsidR="007E5046" w:rsidRPr="002144D1" w:rsidRDefault="007E5046" w:rsidP="00DB585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uppressAutoHyphens/>
              <w:snapToGrid w:val="0"/>
              <w:contextualSpacing/>
              <w:jc w:val="left"/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</w:pPr>
            <w:r w:rsidRPr="002144D1"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  <w:tab/>
              <w:t>utcTime-r15</w:t>
            </w:r>
            <w:r w:rsidRPr="002144D1"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  <w:tab/>
            </w:r>
            <w:r w:rsidRPr="002144D1"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  <w:tab/>
            </w:r>
            <w:r w:rsidRPr="002144D1"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  <w:tab/>
            </w:r>
            <w:r w:rsidRPr="002144D1"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  <w:tab/>
            </w:r>
            <w:r w:rsidRPr="002144D1"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  <w:tab/>
              <w:t>UTCTime,</w:t>
            </w:r>
          </w:p>
          <w:p w14:paraId="2BFD78FF" w14:textId="77777777" w:rsidR="007E5046" w:rsidRPr="002144D1" w:rsidRDefault="007E5046" w:rsidP="00DB585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uppressAutoHyphens/>
              <w:snapToGrid w:val="0"/>
              <w:contextualSpacing/>
              <w:jc w:val="left"/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</w:pPr>
            <w:r w:rsidRPr="002144D1"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  <w:tab/>
              <w:t>utcTime-ms-r15</w:t>
            </w:r>
            <w:r w:rsidRPr="002144D1"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  <w:tab/>
            </w:r>
            <w:r w:rsidRPr="002144D1"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  <w:tab/>
            </w:r>
            <w:r w:rsidRPr="002144D1"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  <w:tab/>
            </w:r>
            <w:r w:rsidRPr="002144D1"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  <w:tab/>
              <w:t>INTEGER (0..999),</w:t>
            </w:r>
          </w:p>
          <w:p w14:paraId="361793B9" w14:textId="77777777" w:rsidR="007E5046" w:rsidRDefault="007E5046" w:rsidP="00DB585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uppressAutoHyphens/>
              <w:snapToGrid w:val="0"/>
              <w:contextualSpacing/>
              <w:jc w:val="left"/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</w:pPr>
            <w:r w:rsidRPr="002144D1"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  <w:lastRenderedPageBreak/>
              <w:tab/>
              <w:t>…</w:t>
            </w:r>
          </w:p>
          <w:p w14:paraId="500261AC" w14:textId="31810198" w:rsidR="007C627A" w:rsidRPr="007C627A" w:rsidRDefault="007E5046" w:rsidP="00DB585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uppressAutoHyphens/>
              <w:snapToGrid w:val="0"/>
              <w:contextualSpacing/>
              <w:jc w:val="left"/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</w:pPr>
            <w:r>
              <w:rPr>
                <w:rFonts w:ascii="Courier New" w:eastAsia="Batang" w:hAnsi="Courier New" w:cs="Times New Roman"/>
                <w:kern w:val="0"/>
                <w:sz w:val="16"/>
                <w:szCs w:val="20"/>
                <w:lang w:eastAsia="sv-SE"/>
              </w:rPr>
              <w:t>}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8070"/>
            </w:tblGrid>
            <w:tr w:rsidR="002144D1" w14:paraId="76028CA2" w14:textId="77777777" w:rsidTr="002144D1">
              <w:trPr>
                <w:cantSplit/>
              </w:trPr>
              <w:tc>
                <w:tcPr>
                  <w:tcW w:w="50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2A628FCF" w14:textId="77777777" w:rsidR="002144D1" w:rsidRDefault="002144D1" w:rsidP="007C627A">
                  <w:pPr>
                    <w:pStyle w:val="TAL"/>
                    <w:widowControl w:val="0"/>
                    <w:spacing w:after="0"/>
                    <w:rPr>
                      <w:b/>
                      <w:bCs/>
                      <w:i/>
                      <w:iCs/>
                      <w:lang w:val="en-US"/>
                    </w:rPr>
                  </w:pPr>
                  <w:r>
                    <w:rPr>
                      <w:b/>
                      <w:bCs/>
                      <w:i/>
                      <w:iCs/>
                      <w:lang w:val="en-US"/>
                    </w:rPr>
                    <w:t>utcTime</w:t>
                  </w:r>
                </w:p>
                <w:p w14:paraId="2233C2D4" w14:textId="77777777" w:rsidR="002144D1" w:rsidRDefault="002144D1" w:rsidP="007C627A">
                  <w:pPr>
                    <w:pStyle w:val="TAL"/>
                    <w:widowControl w:val="0"/>
                    <w:spacing w:after="0"/>
                    <w:rPr>
                      <w:bCs/>
                      <w:iCs/>
                      <w:lang w:val="en-US"/>
                    </w:rPr>
                  </w:pPr>
                  <w:r>
                    <w:rPr>
                      <w:bCs/>
                      <w:iCs/>
                      <w:lang w:val="en-US"/>
                    </w:rPr>
                    <w:t xml:space="preserve">This field provides the time stamp of the </w:t>
                  </w:r>
                  <w:r>
                    <w:rPr>
                      <w:bCs/>
                      <w:i/>
                      <w:iCs/>
                      <w:lang w:val="en-US"/>
                    </w:rPr>
                    <w:t>refTime</w:t>
                  </w:r>
                  <w:r>
                    <w:rPr>
                      <w:bCs/>
                      <w:iCs/>
                      <w:lang w:val="en-US"/>
                    </w:rPr>
                    <w:t xml:space="preserve"> in UTC time and comprises the following subfields:</w:t>
                  </w:r>
                </w:p>
                <w:p w14:paraId="36C6158F" w14:textId="77777777" w:rsidR="002144D1" w:rsidRDefault="002144D1" w:rsidP="007C627A">
                  <w:pPr>
                    <w:pStyle w:val="B1"/>
                    <w:widowControl w:val="0"/>
                    <w:spacing w:after="0"/>
                    <w:ind w:left="576" w:hanging="288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 w:rsidRPr="002144D1">
                    <w:rPr>
                      <w:rFonts w:ascii="Arial" w:hAnsi="Arial" w:cs="Arial"/>
                      <w:i/>
                      <w:sz w:val="18"/>
                      <w:szCs w:val="18"/>
                    </w:rPr>
                    <w:t>utcTime</w:t>
                  </w:r>
                  <w:r w:rsidRPr="002144D1">
                    <w:rPr>
                      <w:rFonts w:ascii="Arial" w:hAnsi="Arial" w:cs="Arial"/>
                      <w:sz w:val="18"/>
                      <w:szCs w:val="18"/>
                    </w:rPr>
                    <w:t xml:space="preserve"> in the form of YYMMDDhhmmssZ.</w:t>
                  </w:r>
                </w:p>
                <w:p w14:paraId="6835E0EB" w14:textId="77777777" w:rsidR="002144D1" w:rsidRDefault="002144D1" w:rsidP="007C627A">
                  <w:pPr>
                    <w:pStyle w:val="B1"/>
                    <w:widowControl w:val="0"/>
                    <w:spacing w:after="0"/>
                    <w:ind w:left="576" w:hanging="288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>
                    <w:rPr>
                      <w:rFonts w:ascii="Arial" w:hAnsi="Arial" w:cs="Arial"/>
                      <w:i/>
                      <w:sz w:val="18"/>
                      <w:szCs w:val="18"/>
                    </w:rPr>
                    <w:t>utcTime-ms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specifies the fractional part of the UTC time in ms resolution.</w:t>
                  </w:r>
                </w:p>
              </w:tc>
            </w:tr>
          </w:tbl>
          <w:p w14:paraId="77852A07" w14:textId="2F984235" w:rsidR="002144D1" w:rsidRPr="002144D1" w:rsidRDefault="002144D1" w:rsidP="002144D1">
            <w:pPr>
              <w:rPr>
                <w:rFonts w:ascii="Times New Roman" w:eastAsia="宋体" w:hAnsi="Times New Roman"/>
              </w:rPr>
            </w:pPr>
          </w:p>
        </w:tc>
      </w:tr>
    </w:tbl>
    <w:p w14:paraId="67921C28" w14:textId="3A8D0ACD" w:rsidR="00DB5859" w:rsidRDefault="00DB5859" w:rsidP="00D518DD">
      <w:pPr>
        <w:rPr>
          <w:rFonts w:ascii="Times New Roman" w:eastAsia="宋体" w:hAnsi="Times New Roman"/>
        </w:rPr>
      </w:pPr>
    </w:p>
    <w:p w14:paraId="1D6D43F1" w14:textId="74D355B9" w:rsidR="00DF2070" w:rsidRPr="002D4A19" w:rsidRDefault="00DF2070" w:rsidP="003921C0">
      <w:pPr>
        <w:rPr>
          <w:rFonts w:ascii="Times New Roman" w:eastAsia="宋体" w:hAnsi="Times New Roman" w:cs="Times New Roman"/>
          <w:b/>
          <w:i/>
          <w:sz w:val="22"/>
        </w:rPr>
      </w:pPr>
      <w:r w:rsidRPr="002D4A19">
        <w:rPr>
          <w:rFonts w:ascii="Times New Roman" w:eastAsia="宋体" w:hAnsi="Times New Roman" w:hint="eastAsia"/>
          <w:b/>
          <w:i/>
          <w:sz w:val="22"/>
        </w:rPr>
        <w:t>P</w:t>
      </w:r>
      <w:r w:rsidRPr="002D4A19">
        <w:rPr>
          <w:rFonts w:ascii="Times New Roman" w:eastAsia="宋体" w:hAnsi="Times New Roman"/>
          <w:b/>
          <w:i/>
          <w:sz w:val="22"/>
        </w:rPr>
        <w:t>roposal</w:t>
      </w:r>
      <w:r w:rsidR="00BD7F19" w:rsidRPr="002D4A19">
        <w:rPr>
          <w:rFonts w:ascii="Times New Roman" w:eastAsia="宋体" w:hAnsi="Times New Roman"/>
          <w:b/>
          <w:i/>
          <w:sz w:val="22"/>
        </w:rPr>
        <w:t xml:space="preserve"> </w:t>
      </w:r>
      <w:r w:rsidR="00596E70" w:rsidRPr="002D4A19">
        <w:rPr>
          <w:rFonts w:ascii="Times New Roman" w:eastAsia="宋体" w:hAnsi="Times New Roman"/>
          <w:b/>
          <w:i/>
          <w:sz w:val="22"/>
        </w:rPr>
        <w:t>4</w:t>
      </w:r>
      <w:r w:rsidRPr="002D4A19">
        <w:rPr>
          <w:rFonts w:ascii="Times New Roman" w:eastAsia="宋体" w:hAnsi="Times New Roman"/>
          <w:b/>
          <w:i/>
          <w:sz w:val="22"/>
        </w:rPr>
        <w:t xml:space="preserve">: </w:t>
      </w:r>
      <w:r w:rsidRPr="002D4A19">
        <w:rPr>
          <w:rFonts w:ascii="Times New Roman" w:eastAsia="宋体" w:hAnsi="Times New Roman" w:cs="Times New Roman"/>
          <w:b/>
          <w:i/>
          <w:sz w:val="22"/>
        </w:rPr>
        <w:t>For training data collection of AI/ML based positioning Case 1, for time stamp of label,</w:t>
      </w:r>
    </w:p>
    <w:p w14:paraId="79EF22FA" w14:textId="0570624D" w:rsidR="00DF2070" w:rsidRPr="002D4A19" w:rsidRDefault="00DF2070" w:rsidP="00DF2070">
      <w:pPr>
        <w:pStyle w:val="a7"/>
        <w:numPr>
          <w:ilvl w:val="1"/>
          <w:numId w:val="11"/>
        </w:numPr>
        <w:ind w:firstLineChars="0"/>
        <w:rPr>
          <w:rFonts w:ascii="Times New Roman" w:eastAsia="宋体" w:hAnsi="Times New Roman"/>
          <w:b/>
          <w:i/>
          <w:sz w:val="22"/>
        </w:rPr>
      </w:pPr>
      <w:r w:rsidRPr="002D4A19">
        <w:rPr>
          <w:rFonts w:ascii="Times New Roman" w:eastAsia="宋体" w:hAnsi="Times New Roman"/>
          <w:b/>
          <w:i/>
          <w:sz w:val="22"/>
        </w:rPr>
        <w:t>When the label is provided by LMF, the existing IE in TS 37.355 can be reused from RAN1 perspective</w:t>
      </w:r>
    </w:p>
    <w:p w14:paraId="74CE3E3C" w14:textId="050AB6C4" w:rsidR="00B13F5E" w:rsidRPr="009C1FD7" w:rsidRDefault="00B13F5E" w:rsidP="009C1FD7">
      <w:pPr>
        <w:pStyle w:val="3"/>
        <w:numPr>
          <w:ilvl w:val="2"/>
          <w:numId w:val="16"/>
        </w:numPr>
        <w:spacing w:before="0" w:after="120" w:line="240" w:lineRule="auto"/>
        <w:rPr>
          <w:rFonts w:ascii="Times New Roman" w:eastAsia="宋体" w:hAnsi="Times New Roman" w:cs="Times New Roman"/>
        </w:rPr>
      </w:pPr>
      <w:r w:rsidRPr="009C1FD7">
        <w:rPr>
          <w:rFonts w:ascii="Times New Roman" w:eastAsia="宋体" w:hAnsi="Times New Roman" w:cs="Times New Roman"/>
        </w:rPr>
        <w:t>P</w:t>
      </w:r>
      <w:r w:rsidRPr="009C1FD7">
        <w:rPr>
          <w:rFonts w:ascii="Times New Roman" w:eastAsia="宋体" w:hAnsi="Times New Roman" w:cs="Times New Roman" w:hint="eastAsia"/>
        </w:rPr>
        <w:t>airing</w:t>
      </w:r>
      <w:r w:rsidRPr="009C1FD7">
        <w:rPr>
          <w:rFonts w:ascii="Times New Roman" w:eastAsia="宋体" w:hAnsi="Times New Roman" w:cs="Times New Roman"/>
        </w:rPr>
        <w:t xml:space="preserve"> </w:t>
      </w:r>
      <w:r w:rsidRPr="009C1FD7">
        <w:rPr>
          <w:rFonts w:ascii="Times New Roman" w:eastAsia="宋体" w:hAnsi="Times New Roman" w:cs="Times New Roman" w:hint="eastAsia"/>
        </w:rPr>
        <w:t>part</w:t>
      </w:r>
      <w:r w:rsidRPr="009C1FD7">
        <w:rPr>
          <w:rFonts w:ascii="Times New Roman" w:eastAsia="宋体" w:hAnsi="Times New Roman" w:cs="Times New Roman"/>
        </w:rPr>
        <w:t xml:space="preserve"> A </w:t>
      </w:r>
      <w:r w:rsidRPr="009C1FD7">
        <w:rPr>
          <w:rFonts w:ascii="Times New Roman" w:eastAsia="宋体" w:hAnsi="Times New Roman" w:cs="Times New Roman" w:hint="eastAsia"/>
        </w:rPr>
        <w:t>and</w:t>
      </w:r>
      <w:r w:rsidRPr="009C1FD7">
        <w:rPr>
          <w:rFonts w:ascii="Times New Roman" w:eastAsia="宋体" w:hAnsi="Times New Roman" w:cs="Times New Roman"/>
        </w:rPr>
        <w:t xml:space="preserve"> </w:t>
      </w:r>
      <w:r w:rsidRPr="009C1FD7">
        <w:rPr>
          <w:rFonts w:ascii="Times New Roman" w:eastAsia="宋体" w:hAnsi="Times New Roman" w:cs="Times New Roman" w:hint="eastAsia"/>
        </w:rPr>
        <w:t>part</w:t>
      </w:r>
      <w:r w:rsidRPr="009C1FD7">
        <w:rPr>
          <w:rFonts w:ascii="Times New Roman" w:eastAsia="宋体" w:hAnsi="Times New Roman" w:cs="Times New Roman"/>
        </w:rPr>
        <w:t xml:space="preserve"> B</w:t>
      </w:r>
    </w:p>
    <w:p w14:paraId="07122EF6" w14:textId="28BE5DB9" w:rsidR="0099172E" w:rsidRPr="002D4A19" w:rsidRDefault="0099172E" w:rsidP="00B5151F">
      <w:pPr>
        <w:spacing w:after="120"/>
        <w:rPr>
          <w:rFonts w:ascii="Times New Roman" w:hAnsi="Times New Roman" w:cs="Times New Roman"/>
          <w:sz w:val="22"/>
        </w:rPr>
      </w:pPr>
      <w:r w:rsidRPr="002D4A19">
        <w:rPr>
          <w:rFonts w:ascii="Times New Roman" w:hAnsi="Times New Roman" w:cs="Times New Roman"/>
          <w:sz w:val="22"/>
        </w:rPr>
        <w:t>In RAN1#120, the following agreement regarding paring part A and part B for Case 3a and 3b was made</w:t>
      </w:r>
      <w:r w:rsidRPr="002D4A19">
        <w:rPr>
          <w:rFonts w:ascii="Times New Roman" w:hAnsi="Times New Roman" w:cs="Times New Roman"/>
          <w:sz w:val="22"/>
        </w:rPr>
        <w:fldChar w:fldCharType="begin"/>
      </w:r>
      <w:r w:rsidRPr="002D4A19">
        <w:rPr>
          <w:rFonts w:ascii="Times New Roman" w:hAnsi="Times New Roman" w:cs="Times New Roman"/>
          <w:sz w:val="22"/>
        </w:rPr>
        <w:instrText xml:space="preserve"> REF _Ref193387687 \r \h </w:instrText>
      </w:r>
      <w:r w:rsidR="00B5151F" w:rsidRPr="002D4A19">
        <w:rPr>
          <w:rFonts w:ascii="Times New Roman" w:hAnsi="Times New Roman" w:cs="Times New Roman"/>
          <w:sz w:val="22"/>
        </w:rPr>
        <w:instrText xml:space="preserve"> \* MERGEFORMAT </w:instrText>
      </w:r>
      <w:r w:rsidRPr="002D4A19">
        <w:rPr>
          <w:rFonts w:ascii="Times New Roman" w:hAnsi="Times New Roman" w:cs="Times New Roman"/>
          <w:sz w:val="22"/>
        </w:rPr>
      </w:r>
      <w:r w:rsidRPr="002D4A19">
        <w:rPr>
          <w:rFonts w:ascii="Times New Roman" w:hAnsi="Times New Roman" w:cs="Times New Roman"/>
          <w:sz w:val="22"/>
        </w:rPr>
        <w:fldChar w:fldCharType="separate"/>
      </w:r>
      <w:r w:rsidR="00102764" w:rsidRPr="002D4A19">
        <w:rPr>
          <w:rFonts w:ascii="Times New Roman" w:hAnsi="Times New Roman" w:cs="Times New Roman"/>
          <w:sz w:val="22"/>
        </w:rPr>
        <w:t>[1]</w:t>
      </w:r>
      <w:r w:rsidRPr="002D4A19">
        <w:rPr>
          <w:rFonts w:ascii="Times New Roman" w:hAnsi="Times New Roman" w:cs="Times New Roman"/>
          <w:sz w:val="22"/>
        </w:rPr>
        <w:fldChar w:fldCharType="end"/>
      </w:r>
      <w:r w:rsidRPr="002D4A19">
        <w:rPr>
          <w:rFonts w:ascii="Times New Roman" w:hAnsi="Times New Roman" w:cs="Times New Roman"/>
          <w:sz w:val="22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92A01" w:rsidRPr="001216B7" w14:paraId="5D04270F" w14:textId="77777777" w:rsidTr="00A92A01">
        <w:tc>
          <w:tcPr>
            <w:tcW w:w="8296" w:type="dxa"/>
          </w:tcPr>
          <w:p w14:paraId="27366EF2" w14:textId="1433F487" w:rsidR="00A92A01" w:rsidRPr="002D4A19" w:rsidRDefault="00A92A01" w:rsidP="00A92A01">
            <w:pPr>
              <w:spacing w:before="120"/>
              <w:rPr>
                <w:rFonts w:ascii="Times New Roman" w:eastAsia="宋体" w:hAnsi="Times New Roman" w:cs="Times New Roman"/>
                <w:sz w:val="22"/>
                <w:szCs w:val="20"/>
                <w:highlight w:val="green"/>
              </w:rPr>
            </w:pPr>
            <w:r w:rsidRPr="002D4A19">
              <w:rPr>
                <w:rFonts w:ascii="Times New Roman" w:eastAsia="宋体" w:hAnsi="Times New Roman" w:cs="Times New Roman"/>
                <w:sz w:val="22"/>
                <w:szCs w:val="20"/>
                <w:highlight w:val="green"/>
              </w:rPr>
              <w:t>Agreement</w:t>
            </w:r>
            <w:r w:rsidR="0099172E" w:rsidRPr="002D4A19">
              <w:rPr>
                <w:rFonts w:ascii="Times New Roman" w:eastAsia="宋体" w:hAnsi="Times New Roman" w:cs="Times New Roman"/>
                <w:sz w:val="22"/>
                <w:szCs w:val="20"/>
                <w:highlight w:val="green"/>
              </w:rPr>
              <w:t xml:space="preserve"> (RAN1#120)</w:t>
            </w:r>
          </w:p>
          <w:p w14:paraId="6E4B0A29" w14:textId="77777777" w:rsidR="00A92A01" w:rsidRPr="002D4A19" w:rsidRDefault="00A92A01" w:rsidP="00A92A01">
            <w:pPr>
              <w:widowControl/>
              <w:numPr>
                <w:ilvl w:val="0"/>
                <w:numId w:val="11"/>
              </w:num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2D4A19">
              <w:rPr>
                <w:rFonts w:ascii="Times New Roman" w:eastAsia="宋体" w:hAnsi="Times New Roman" w:cs="Times New Roman"/>
                <w:sz w:val="22"/>
              </w:rPr>
              <w:t>For training data collection of AI/ML based positioning 3a/3b, if Part A and Part B are generated by different entities, for pairing between a Part A entry and a Part B entry, the following is needed:</w:t>
            </w:r>
          </w:p>
          <w:p w14:paraId="4FD1B557" w14:textId="77777777" w:rsidR="00A92A01" w:rsidRPr="002D4A19" w:rsidRDefault="00A92A01" w:rsidP="00A92A01">
            <w:pPr>
              <w:pStyle w:val="a7"/>
              <w:widowControl/>
              <w:numPr>
                <w:ilvl w:val="0"/>
                <w:numId w:val="8"/>
              </w:numPr>
              <w:tabs>
                <w:tab w:val="left" w:pos="0"/>
                <w:tab w:val="left" w:pos="720"/>
              </w:tabs>
              <w:suppressAutoHyphens/>
              <w:spacing w:after="80"/>
              <w:ind w:firstLineChars="0" w:hanging="294"/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2D4A19">
              <w:rPr>
                <w:rFonts w:ascii="Times New Roman" w:eastAsia="宋体" w:hAnsi="Times New Roman" w:cs="Times New Roman"/>
                <w:sz w:val="22"/>
              </w:rPr>
              <w:t xml:space="preserve">The time stamp of Part A (if Part A is transmitted) and the time stamp of Part B (if Part B is transmitted). </w:t>
            </w:r>
          </w:p>
          <w:p w14:paraId="3B269A8E" w14:textId="77777777" w:rsidR="00A92A01" w:rsidRPr="002D4A19" w:rsidRDefault="00A92A01" w:rsidP="00A92A01">
            <w:pPr>
              <w:widowControl/>
              <w:numPr>
                <w:ilvl w:val="0"/>
                <w:numId w:val="11"/>
              </w:num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2D4A19">
              <w:rPr>
                <w:rFonts w:ascii="Times New Roman" w:eastAsia="宋体" w:hAnsi="Times New Roman" w:cs="Times New Roman"/>
                <w:sz w:val="22"/>
              </w:rPr>
              <w:t>FFS: other information is not precluded (e.g., if Part B is valid for a duration)</w:t>
            </w:r>
          </w:p>
          <w:p w14:paraId="53040C28" w14:textId="77777777" w:rsidR="00A92A01" w:rsidRPr="002D4A19" w:rsidRDefault="00A92A01" w:rsidP="00A92A01">
            <w:pPr>
              <w:rPr>
                <w:rFonts w:ascii="Times New Roman" w:eastAsia="宋体" w:hAnsi="Times New Roman" w:cs="Times New Roman"/>
                <w:sz w:val="22"/>
              </w:rPr>
            </w:pPr>
            <w:r w:rsidRPr="002D4A19">
              <w:rPr>
                <w:rFonts w:ascii="Times New Roman" w:eastAsia="宋体" w:hAnsi="Times New Roman" w:cs="Times New Roman"/>
                <w:sz w:val="22"/>
              </w:rPr>
              <w:t>Note: Purpose such as “training data collection” will not necessarily be specified in RAN1 specifications.</w:t>
            </w:r>
          </w:p>
          <w:p w14:paraId="5D533AD0" w14:textId="77777777" w:rsidR="00A92A01" w:rsidRPr="001216B7" w:rsidRDefault="00A92A01" w:rsidP="00A92A01">
            <w:pPr>
              <w:rPr>
                <w:rFonts w:ascii="Times New Roman" w:eastAsia="宋体" w:hAnsi="Times New Roman"/>
              </w:rPr>
            </w:pPr>
            <w:r w:rsidRPr="002D4A19">
              <w:rPr>
                <w:rFonts w:ascii="Times New Roman" w:eastAsia="宋体" w:hAnsi="Times New Roman" w:cs="Times New Roman"/>
                <w:sz w:val="22"/>
              </w:rPr>
              <w:t>RAN1 send an LS to RAN3 and RAN2 to inform the above.</w:t>
            </w:r>
          </w:p>
        </w:tc>
      </w:tr>
    </w:tbl>
    <w:p w14:paraId="33772D74" w14:textId="609406EF" w:rsidR="000E7FD1" w:rsidRPr="002D4A19" w:rsidRDefault="000E7FD1" w:rsidP="00A92A01">
      <w:pPr>
        <w:rPr>
          <w:rFonts w:ascii="Times New Roman" w:hAnsi="Times New Roman" w:cs="Times New Roman"/>
          <w:sz w:val="22"/>
        </w:rPr>
      </w:pPr>
      <w:r w:rsidRPr="002D4A19">
        <w:rPr>
          <w:rFonts w:ascii="Times New Roman" w:hAnsi="Times New Roman" w:cs="Times New Roman"/>
          <w:sz w:val="22"/>
        </w:rPr>
        <w:t>If part A and part B are not associated with the same physical location, it will reduce the positioning accuracy of the model.</w:t>
      </w:r>
      <w:r w:rsidR="001460A9" w:rsidRPr="002D4A19">
        <w:rPr>
          <w:rFonts w:ascii="Times New Roman" w:hAnsi="Times New Roman" w:cs="Times New Roman"/>
          <w:sz w:val="22"/>
        </w:rPr>
        <w:t xml:space="preserve"> In RAN1#120, we discussed Case 3a/3b and made progress. We will continue</w:t>
      </w:r>
      <w:r w:rsidR="00E34487" w:rsidRPr="002D4A19">
        <w:rPr>
          <w:rFonts w:ascii="Times New Roman" w:hAnsi="Times New Roman" w:cs="Times New Roman"/>
          <w:sz w:val="22"/>
        </w:rPr>
        <w:t xml:space="preserve"> to discuss the first priority Case 1. For AI/ML based positioning Case 1, part A and part B can come from the same entity, e.g.,</w:t>
      </w:r>
      <w:r w:rsidR="009D6088" w:rsidRPr="002D4A19">
        <w:rPr>
          <w:rFonts w:ascii="Times New Roman" w:hAnsi="Times New Roman" w:cs="Times New Roman"/>
          <w:sz w:val="22"/>
        </w:rPr>
        <w:t xml:space="preserve"> </w:t>
      </w:r>
      <w:r w:rsidR="00E34487" w:rsidRPr="002D4A19">
        <w:rPr>
          <w:rFonts w:ascii="Times New Roman" w:hAnsi="Times New Roman" w:cs="Times New Roman"/>
          <w:sz w:val="22"/>
        </w:rPr>
        <w:t>PRU or Non-PRU UE, and the model training entity UE can assume that the</w:t>
      </w:r>
      <w:r w:rsidR="00F35E07" w:rsidRPr="002D4A19">
        <w:rPr>
          <w:rFonts w:ascii="Times New Roman" w:hAnsi="Times New Roman" w:cs="Times New Roman"/>
          <w:sz w:val="22"/>
        </w:rPr>
        <w:t>y</w:t>
      </w:r>
      <w:r w:rsidR="00E34487" w:rsidRPr="002D4A19">
        <w:rPr>
          <w:rFonts w:ascii="Times New Roman" w:hAnsi="Times New Roman" w:cs="Times New Roman"/>
          <w:sz w:val="22"/>
        </w:rPr>
        <w:t xml:space="preserve"> are associated with the same physical location. In addition, part A and part B can also come from different entities, with part A obtained from PRU or Non-PRU UE, and part B obtained from LMF. In this situation, UE can match part A and part B with their time stamp.</w:t>
      </w:r>
    </w:p>
    <w:p w14:paraId="28BCA2FE" w14:textId="77777777" w:rsidR="00A9664E" w:rsidRDefault="00A9664E" w:rsidP="00812A39">
      <w:pPr>
        <w:rPr>
          <w:rFonts w:ascii="Times New Roman" w:eastAsia="宋体" w:hAnsi="Times New Roman" w:cs="Times New Roman"/>
          <w:sz w:val="22"/>
        </w:rPr>
      </w:pPr>
    </w:p>
    <w:p w14:paraId="67C5AEE8" w14:textId="01FD47CB" w:rsidR="00A9664E" w:rsidRPr="00860712" w:rsidRDefault="00A9664E" w:rsidP="00812A39">
      <w:pPr>
        <w:rPr>
          <w:rFonts w:ascii="Times New Roman" w:eastAsia="宋体" w:hAnsi="Times New Roman" w:cs="Times New Roman"/>
          <w:b/>
          <w:i/>
          <w:sz w:val="22"/>
        </w:rPr>
      </w:pPr>
      <w:r w:rsidRPr="00860712">
        <w:rPr>
          <w:rFonts w:ascii="Times New Roman" w:eastAsia="宋体" w:hAnsi="Times New Roman" w:cs="Times New Roman" w:hint="eastAsia"/>
          <w:b/>
          <w:i/>
          <w:sz w:val="22"/>
        </w:rPr>
        <w:t>Proposal</w:t>
      </w:r>
      <w:r w:rsidR="00BD7F19" w:rsidRPr="00860712">
        <w:rPr>
          <w:rFonts w:ascii="Times New Roman" w:eastAsia="宋体" w:hAnsi="Times New Roman" w:cs="Times New Roman"/>
          <w:b/>
          <w:i/>
          <w:sz w:val="22"/>
        </w:rPr>
        <w:t xml:space="preserve"> </w:t>
      </w:r>
      <w:r w:rsidR="00596E70" w:rsidRPr="00860712">
        <w:rPr>
          <w:rFonts w:ascii="Times New Roman" w:eastAsia="宋体" w:hAnsi="Times New Roman" w:cs="Times New Roman"/>
          <w:b/>
          <w:i/>
          <w:sz w:val="22"/>
        </w:rPr>
        <w:t>5</w:t>
      </w:r>
      <w:r w:rsidRPr="00860712">
        <w:rPr>
          <w:rFonts w:ascii="Times New Roman" w:eastAsia="宋体" w:hAnsi="Times New Roman" w:cs="Times New Roman" w:hint="eastAsia"/>
          <w:b/>
          <w:i/>
          <w:sz w:val="22"/>
        </w:rPr>
        <w:t>：</w:t>
      </w:r>
      <w:r w:rsidR="00F55127" w:rsidRPr="00860712">
        <w:rPr>
          <w:rFonts w:ascii="Times New Roman" w:eastAsia="宋体" w:hAnsi="Times New Roman" w:cs="Times New Roman"/>
          <w:b/>
          <w:i/>
          <w:sz w:val="22"/>
        </w:rPr>
        <w:t>F</w:t>
      </w:r>
      <w:r w:rsidR="00F55127" w:rsidRPr="00860712">
        <w:rPr>
          <w:rFonts w:ascii="Times New Roman" w:eastAsia="宋体" w:hAnsi="Times New Roman" w:cs="Times New Roman" w:hint="eastAsia"/>
          <w:b/>
          <w:i/>
          <w:sz w:val="22"/>
        </w:rPr>
        <w:t>or</w:t>
      </w:r>
      <w:r w:rsidR="00F55127" w:rsidRPr="00860712">
        <w:rPr>
          <w:rFonts w:ascii="Times New Roman" w:eastAsia="宋体" w:hAnsi="Times New Roman" w:cs="Times New Roman"/>
          <w:b/>
          <w:i/>
          <w:sz w:val="22"/>
        </w:rPr>
        <w:t xml:space="preserve"> </w:t>
      </w:r>
      <w:r w:rsidR="00F55127" w:rsidRPr="00860712">
        <w:rPr>
          <w:rFonts w:ascii="Times New Roman" w:eastAsia="宋体" w:hAnsi="Times New Roman" w:cs="Times New Roman" w:hint="eastAsia"/>
          <w:b/>
          <w:i/>
          <w:sz w:val="22"/>
        </w:rPr>
        <w:t>tra</w:t>
      </w:r>
      <w:r w:rsidR="00F55127" w:rsidRPr="00860712">
        <w:rPr>
          <w:rFonts w:ascii="Times New Roman" w:eastAsia="宋体" w:hAnsi="Times New Roman" w:cs="Times New Roman"/>
          <w:b/>
          <w:i/>
          <w:sz w:val="22"/>
        </w:rPr>
        <w:t xml:space="preserve">ining data collection of AI/ML based positioning </w:t>
      </w:r>
      <w:r w:rsidR="00773724" w:rsidRPr="00860712">
        <w:rPr>
          <w:rFonts w:ascii="Times New Roman" w:eastAsia="宋体" w:hAnsi="Times New Roman" w:cs="Times New Roman" w:hint="eastAsia"/>
          <w:b/>
          <w:i/>
          <w:sz w:val="22"/>
        </w:rPr>
        <w:t>case</w:t>
      </w:r>
      <w:r w:rsidR="00773724" w:rsidRPr="00860712">
        <w:rPr>
          <w:rFonts w:ascii="Times New Roman" w:eastAsia="宋体" w:hAnsi="Times New Roman" w:cs="Times New Roman"/>
          <w:b/>
          <w:i/>
          <w:sz w:val="22"/>
        </w:rPr>
        <w:t xml:space="preserve"> </w:t>
      </w:r>
      <w:r w:rsidR="00F55127" w:rsidRPr="00860712">
        <w:rPr>
          <w:rFonts w:ascii="Times New Roman" w:eastAsia="宋体" w:hAnsi="Times New Roman" w:cs="Times New Roman"/>
          <w:b/>
          <w:i/>
          <w:sz w:val="22"/>
        </w:rPr>
        <w:t>1, if part A and part B are generated by different entities, the time stamp of part A and the time stamp of part B are used for pairing them.</w:t>
      </w:r>
    </w:p>
    <w:p w14:paraId="25D3E2CF" w14:textId="7624B030" w:rsidR="00812A39" w:rsidRDefault="00812A39" w:rsidP="009C1FD7">
      <w:pPr>
        <w:pStyle w:val="2"/>
        <w:numPr>
          <w:ilvl w:val="1"/>
          <w:numId w:val="16"/>
        </w:numPr>
        <w:spacing w:before="120" w:after="120" w:line="240" w:lineRule="auto"/>
        <w:rPr>
          <w:rFonts w:ascii="Times New Roman" w:eastAsia="宋体" w:hAnsi="Times New Roman" w:cs="Times New Roman"/>
          <w:bCs w:val="0"/>
          <w:sz w:val="28"/>
        </w:rPr>
      </w:pPr>
      <w:r w:rsidRPr="001216B7">
        <w:rPr>
          <w:rFonts w:ascii="Times New Roman" w:eastAsia="宋体" w:hAnsi="Times New Roman" w:cs="Times New Roman"/>
          <w:bCs w:val="0"/>
          <w:sz w:val="28"/>
        </w:rPr>
        <w:t>Consistency between training and inference</w:t>
      </w:r>
    </w:p>
    <w:p w14:paraId="7888168C" w14:textId="2712513B" w:rsidR="00617991" w:rsidRPr="002D4A19" w:rsidRDefault="00145E4F" w:rsidP="00B5151F">
      <w:pPr>
        <w:spacing w:after="120"/>
        <w:rPr>
          <w:rFonts w:ascii="Times New Roman" w:hAnsi="Times New Roman" w:cs="Times New Roman"/>
          <w:sz w:val="22"/>
        </w:rPr>
      </w:pPr>
      <w:r w:rsidRPr="002D4A19">
        <w:rPr>
          <w:rFonts w:ascii="Times New Roman" w:hAnsi="Times New Roman" w:cs="Times New Roman" w:hint="eastAsia"/>
          <w:sz w:val="22"/>
        </w:rPr>
        <w:t>I</w:t>
      </w:r>
      <w:r w:rsidRPr="002D4A19">
        <w:rPr>
          <w:rFonts w:ascii="Times New Roman" w:hAnsi="Times New Roman" w:cs="Times New Roman"/>
          <w:sz w:val="22"/>
        </w:rPr>
        <w:t>n RAN1#119, the following agreement related to assistance data required to ensure consistency was achieved</w:t>
      </w:r>
      <w:r w:rsidR="00102764" w:rsidRPr="002D4A19">
        <w:rPr>
          <w:rFonts w:ascii="Times New Roman" w:hAnsi="Times New Roman" w:cs="Times New Roman"/>
          <w:sz w:val="22"/>
        </w:rPr>
        <w:fldChar w:fldCharType="begin"/>
      </w:r>
      <w:r w:rsidR="00102764" w:rsidRPr="002D4A19">
        <w:rPr>
          <w:rFonts w:ascii="Times New Roman" w:hAnsi="Times New Roman" w:cs="Times New Roman"/>
          <w:sz w:val="22"/>
        </w:rPr>
        <w:instrText xml:space="preserve"> REF _Ref193905025 \r \h </w:instrText>
      </w:r>
      <w:r w:rsidR="00B5151F" w:rsidRPr="002D4A19">
        <w:rPr>
          <w:rFonts w:ascii="Times New Roman" w:hAnsi="Times New Roman" w:cs="Times New Roman"/>
          <w:sz w:val="22"/>
        </w:rPr>
        <w:instrText xml:space="preserve"> \* MERGEFORMAT </w:instrText>
      </w:r>
      <w:r w:rsidR="00102764" w:rsidRPr="002D4A19">
        <w:rPr>
          <w:rFonts w:ascii="Times New Roman" w:hAnsi="Times New Roman" w:cs="Times New Roman"/>
          <w:sz w:val="22"/>
        </w:rPr>
      </w:r>
      <w:r w:rsidR="00102764" w:rsidRPr="002D4A19">
        <w:rPr>
          <w:rFonts w:ascii="Times New Roman" w:hAnsi="Times New Roman" w:cs="Times New Roman"/>
          <w:sz w:val="22"/>
        </w:rPr>
        <w:fldChar w:fldCharType="separate"/>
      </w:r>
      <w:r w:rsidR="00102764" w:rsidRPr="002D4A19">
        <w:rPr>
          <w:rFonts w:ascii="Times New Roman" w:hAnsi="Times New Roman" w:cs="Times New Roman"/>
          <w:sz w:val="22"/>
        </w:rPr>
        <w:t>[6]</w:t>
      </w:r>
      <w:r w:rsidR="00102764" w:rsidRPr="002D4A19">
        <w:rPr>
          <w:rFonts w:ascii="Times New Roman" w:hAnsi="Times New Roman" w:cs="Times New Roman"/>
          <w:sz w:val="22"/>
        </w:rPr>
        <w:fldChar w:fldCharType="end"/>
      </w:r>
      <w:r w:rsidRPr="002D4A19">
        <w:rPr>
          <w:rFonts w:ascii="Times New Roman" w:hAnsi="Times New Roman" w:cs="Times New Roman"/>
          <w:sz w:val="22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D0BE7" w14:paraId="3FCFEF7F" w14:textId="77777777" w:rsidTr="007D0BE7">
        <w:tc>
          <w:tcPr>
            <w:tcW w:w="8296" w:type="dxa"/>
          </w:tcPr>
          <w:p w14:paraId="019B9CC3" w14:textId="0DCAFDEB" w:rsidR="007D0BE7" w:rsidRPr="002D4A19" w:rsidRDefault="007D0BE7" w:rsidP="007D0BE7">
            <w:pPr>
              <w:rPr>
                <w:rFonts w:ascii="Times New Roman" w:eastAsia="等线" w:hAnsi="Times New Roman" w:cs="Times New Roman"/>
                <w:sz w:val="22"/>
                <w:highlight w:val="green"/>
              </w:rPr>
            </w:pPr>
            <w:bookmarkStart w:id="2" w:name="OLE_LINK23"/>
            <w:r w:rsidRPr="002D4A19">
              <w:rPr>
                <w:rFonts w:ascii="Times New Roman" w:eastAsia="等线" w:hAnsi="Times New Roman" w:cs="Times New Roman"/>
                <w:sz w:val="22"/>
                <w:highlight w:val="green"/>
              </w:rPr>
              <w:lastRenderedPageBreak/>
              <w:t>Agreement</w:t>
            </w:r>
            <w:r w:rsidR="009A5B2E" w:rsidRPr="002D4A19">
              <w:rPr>
                <w:rFonts w:ascii="Times New Roman" w:eastAsia="等线" w:hAnsi="Times New Roman" w:cs="Times New Roman" w:hint="eastAsia"/>
                <w:sz w:val="22"/>
                <w:highlight w:val="green"/>
              </w:rPr>
              <w:t>（</w:t>
            </w:r>
            <w:r w:rsidR="009A5B2E" w:rsidRPr="002D4A19">
              <w:rPr>
                <w:rFonts w:ascii="Times New Roman" w:eastAsia="等线" w:hAnsi="Times New Roman" w:cs="Times New Roman" w:hint="eastAsia"/>
                <w:sz w:val="22"/>
                <w:highlight w:val="green"/>
              </w:rPr>
              <w:t>R</w:t>
            </w:r>
            <w:r w:rsidR="009A5B2E" w:rsidRPr="002D4A19">
              <w:rPr>
                <w:rFonts w:ascii="Times New Roman" w:eastAsia="等线" w:hAnsi="Times New Roman" w:cs="Times New Roman"/>
                <w:sz w:val="22"/>
                <w:highlight w:val="green"/>
              </w:rPr>
              <w:t>AN1</w:t>
            </w:r>
            <w:r w:rsidR="009A5B2E" w:rsidRPr="002D4A19">
              <w:rPr>
                <w:rFonts w:ascii="Times New Roman" w:eastAsia="等线" w:hAnsi="Times New Roman" w:cs="Times New Roman" w:hint="eastAsia"/>
                <w:sz w:val="22"/>
                <w:highlight w:val="green"/>
              </w:rPr>
              <w:t>#</w:t>
            </w:r>
            <w:r w:rsidR="009A5B2E" w:rsidRPr="002D4A19">
              <w:rPr>
                <w:rFonts w:ascii="Times New Roman" w:eastAsia="等线" w:hAnsi="Times New Roman" w:cs="Times New Roman"/>
                <w:sz w:val="22"/>
                <w:highlight w:val="green"/>
              </w:rPr>
              <w:t>119</w:t>
            </w:r>
            <w:r w:rsidR="009A5B2E" w:rsidRPr="002D4A19">
              <w:rPr>
                <w:rFonts w:ascii="Times New Roman" w:eastAsia="等线" w:hAnsi="Times New Roman" w:cs="Times New Roman" w:hint="eastAsia"/>
                <w:sz w:val="22"/>
                <w:highlight w:val="green"/>
              </w:rPr>
              <w:t>）</w:t>
            </w:r>
          </w:p>
          <w:p w14:paraId="49D9A3A1" w14:textId="77777777" w:rsidR="007D0BE7" w:rsidRPr="002D4A19" w:rsidRDefault="007D0BE7" w:rsidP="007D0BE7">
            <w:pPr>
              <w:rPr>
                <w:rFonts w:ascii="Times New Roman" w:hAnsi="Times New Roman" w:cs="Times New Roman"/>
                <w:sz w:val="22"/>
              </w:rPr>
            </w:pPr>
            <w:r w:rsidRPr="002D4A19">
              <w:rPr>
                <w:rFonts w:ascii="Times New Roman" w:hAnsi="Times New Roman" w:cs="Times New Roman"/>
                <w:sz w:val="22"/>
              </w:rPr>
              <w:t>For AI/ML based positioning Case 1, all assistance information from legacy UE-based DL-TDOA, other than info #7, can be provided from LMF to UE. For info #7, RAN1 study</w:t>
            </w:r>
            <w:r w:rsidRPr="002D4A19">
              <w:rPr>
                <w:rFonts w:ascii="Times New Roman" w:eastAsia="等线" w:hAnsi="Times New Roman" w:cs="Times New Roman"/>
                <w:sz w:val="22"/>
              </w:rPr>
              <w:t>, if necessary,</w:t>
            </w:r>
            <w:r w:rsidRPr="002D4A19">
              <w:rPr>
                <w:rFonts w:ascii="Times New Roman" w:hAnsi="Times New Roman" w:cs="Times New Roman"/>
                <w:sz w:val="22"/>
              </w:rPr>
              <w:t xml:space="preserve"> choose one alternative from the following:</w:t>
            </w:r>
          </w:p>
          <w:p w14:paraId="3D673992" w14:textId="77777777" w:rsidR="007D0BE7" w:rsidRPr="002D4A19" w:rsidRDefault="007D0BE7" w:rsidP="007D0BE7">
            <w:pPr>
              <w:pStyle w:val="a7"/>
              <w:numPr>
                <w:ilvl w:val="0"/>
                <w:numId w:val="21"/>
              </w:numPr>
              <w:tabs>
                <w:tab w:val="left" w:pos="0"/>
                <w:tab w:val="left" w:pos="720"/>
              </w:tabs>
              <w:suppressAutoHyphens/>
              <w:spacing w:after="80"/>
              <w:ind w:firstLineChars="0"/>
              <w:jc w:val="left"/>
              <w:rPr>
                <w:rFonts w:ascii="Times New Roman" w:hAnsi="Times New Roman"/>
                <w:sz w:val="22"/>
              </w:rPr>
            </w:pPr>
            <w:r w:rsidRPr="002D4A19">
              <w:rPr>
                <w:rFonts w:ascii="Times New Roman" w:hAnsi="Times New Roman"/>
                <w:sz w:val="22"/>
              </w:rPr>
              <w:t>Alternative 1. Info #7 is provided implicitly via associated ID.</w:t>
            </w:r>
          </w:p>
          <w:p w14:paraId="3C18726D" w14:textId="77777777" w:rsidR="007D0BE7" w:rsidRPr="002D4A19" w:rsidRDefault="007D0BE7" w:rsidP="007D0BE7">
            <w:pPr>
              <w:pStyle w:val="a7"/>
              <w:numPr>
                <w:ilvl w:val="1"/>
                <w:numId w:val="21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/>
              <w:ind w:firstLineChars="0"/>
              <w:jc w:val="left"/>
              <w:rPr>
                <w:rFonts w:ascii="Times New Roman" w:hAnsi="Times New Roman"/>
                <w:sz w:val="22"/>
              </w:rPr>
            </w:pPr>
            <w:r w:rsidRPr="002D4A19">
              <w:rPr>
                <w:rFonts w:ascii="Times New Roman" w:eastAsia="Yu Mincho" w:hAnsi="Times New Roman"/>
                <w:sz w:val="22"/>
                <w:lang w:eastAsia="ja-JP"/>
              </w:rPr>
              <w:t>A</w:t>
            </w:r>
            <w:r w:rsidRPr="002D4A19">
              <w:rPr>
                <w:rFonts w:ascii="Times New Roman" w:hAnsi="Times New Roman"/>
                <w:sz w:val="22"/>
              </w:rPr>
              <w:t>ssociated ID is signaled by LMF to indicate whether info #7 is consistent between training and inference.</w:t>
            </w:r>
          </w:p>
          <w:p w14:paraId="10EA9804" w14:textId="77777777" w:rsidR="007D0BE7" w:rsidRPr="002D4A19" w:rsidRDefault="007D0BE7" w:rsidP="007D0BE7">
            <w:pPr>
              <w:pStyle w:val="a7"/>
              <w:numPr>
                <w:ilvl w:val="0"/>
                <w:numId w:val="21"/>
              </w:numPr>
              <w:tabs>
                <w:tab w:val="left" w:pos="0"/>
                <w:tab w:val="left" w:pos="720"/>
              </w:tabs>
              <w:suppressAutoHyphens/>
              <w:spacing w:after="80"/>
              <w:ind w:firstLineChars="0"/>
              <w:jc w:val="left"/>
              <w:rPr>
                <w:rFonts w:ascii="Times New Roman" w:hAnsi="Times New Roman"/>
                <w:sz w:val="22"/>
              </w:rPr>
            </w:pPr>
            <w:r w:rsidRPr="002D4A19">
              <w:rPr>
                <w:rFonts w:ascii="Times New Roman" w:hAnsi="Times New Roman"/>
                <w:sz w:val="22"/>
              </w:rPr>
              <w:t xml:space="preserve">Alternative 2. Info #7 can be provided either implicitly or explicitly by LMF. Note: no UE capability is introduced on whether info #7 is provided implicitly or explicitly, and the UE can request info #7 to be provided explicitly or implicitly. </w:t>
            </w:r>
          </w:p>
          <w:p w14:paraId="12D691D2" w14:textId="77777777" w:rsidR="007D0BE7" w:rsidRPr="002D4A19" w:rsidRDefault="007D0BE7" w:rsidP="007D0BE7">
            <w:pPr>
              <w:pStyle w:val="a7"/>
              <w:numPr>
                <w:ilvl w:val="1"/>
                <w:numId w:val="21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/>
              <w:ind w:firstLineChars="0"/>
              <w:jc w:val="left"/>
              <w:rPr>
                <w:rFonts w:ascii="Times New Roman" w:hAnsi="Times New Roman"/>
                <w:sz w:val="22"/>
              </w:rPr>
            </w:pPr>
            <w:r w:rsidRPr="002D4A19">
              <w:rPr>
                <w:rFonts w:ascii="Times New Roman" w:hAnsi="Times New Roman"/>
                <w:sz w:val="22"/>
              </w:rPr>
              <w:t xml:space="preserve">If provided implicitly, </w:t>
            </w:r>
            <w:r w:rsidRPr="002D4A19">
              <w:rPr>
                <w:rFonts w:ascii="Times New Roman" w:eastAsia="Yu Mincho" w:hAnsi="Times New Roman"/>
                <w:sz w:val="22"/>
                <w:lang w:eastAsia="ja-JP"/>
              </w:rPr>
              <w:t>a</w:t>
            </w:r>
            <w:r w:rsidRPr="002D4A19">
              <w:rPr>
                <w:rFonts w:ascii="Times New Roman" w:hAnsi="Times New Roman"/>
                <w:sz w:val="22"/>
              </w:rPr>
              <w:t>ssociated ID is signaled by LMF to indicate whether info #7 is consistent between training and inference.</w:t>
            </w:r>
          </w:p>
          <w:p w14:paraId="4CA4D9E3" w14:textId="77777777" w:rsidR="007D0BE7" w:rsidRPr="002D4A19" w:rsidRDefault="007D0BE7" w:rsidP="007D0BE7">
            <w:pPr>
              <w:pStyle w:val="a7"/>
              <w:numPr>
                <w:ilvl w:val="0"/>
                <w:numId w:val="21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/>
              <w:ind w:firstLineChars="0"/>
              <w:jc w:val="left"/>
              <w:rPr>
                <w:rFonts w:ascii="Times New Roman" w:hAnsi="Times New Roman"/>
                <w:sz w:val="22"/>
              </w:rPr>
            </w:pPr>
            <w:r w:rsidRPr="002D4A19">
              <w:rPr>
                <w:rFonts w:ascii="Times New Roman" w:hAnsi="Times New Roman"/>
                <w:sz w:val="22"/>
              </w:rPr>
              <w:t xml:space="preserve">Alternative 3.  Info #7 is </w:t>
            </w:r>
            <w:r w:rsidRPr="002D4A19">
              <w:rPr>
                <w:rFonts w:ascii="Times New Roman" w:hAnsi="Times New Roman"/>
                <w:bCs/>
                <w:sz w:val="22"/>
              </w:rPr>
              <w:t>not</w:t>
            </w:r>
            <w:r w:rsidRPr="002D4A19">
              <w:rPr>
                <w:rFonts w:ascii="Times New Roman" w:hAnsi="Times New Roman"/>
                <w:sz w:val="22"/>
              </w:rPr>
              <w:t xml:space="preserve"> be provided from LMF to UE. </w:t>
            </w:r>
          </w:p>
          <w:p w14:paraId="6B47C6EF" w14:textId="77777777" w:rsidR="007D0BE7" w:rsidRPr="002D4A19" w:rsidRDefault="007D0BE7" w:rsidP="007D0BE7">
            <w:pPr>
              <w:pStyle w:val="a7"/>
              <w:numPr>
                <w:ilvl w:val="1"/>
                <w:numId w:val="21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/>
              <w:ind w:firstLineChars="0"/>
              <w:jc w:val="left"/>
              <w:rPr>
                <w:rFonts w:ascii="Times New Roman" w:hAnsi="Times New Roman"/>
                <w:sz w:val="22"/>
              </w:rPr>
            </w:pPr>
            <w:r w:rsidRPr="002D4A19">
              <w:rPr>
                <w:rFonts w:ascii="Times New Roman" w:hAnsi="Times New Roman"/>
                <w:sz w:val="22"/>
              </w:rPr>
              <w:t>If info #7 is not provided, UE may assume info #7 is consistent between training and inference.</w:t>
            </w:r>
          </w:p>
          <w:p w14:paraId="3BA7A720" w14:textId="77777777" w:rsidR="007D0BE7" w:rsidRPr="002D4A19" w:rsidRDefault="007D0BE7" w:rsidP="007D0BE7">
            <w:pPr>
              <w:pStyle w:val="a7"/>
              <w:numPr>
                <w:ilvl w:val="0"/>
                <w:numId w:val="21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/>
              <w:ind w:firstLineChars="0"/>
              <w:jc w:val="left"/>
              <w:rPr>
                <w:rFonts w:ascii="Times New Roman" w:hAnsi="Times New Roman"/>
                <w:sz w:val="22"/>
              </w:rPr>
            </w:pPr>
            <w:r w:rsidRPr="002D4A19">
              <w:rPr>
                <w:rFonts w:ascii="Times New Roman" w:hAnsi="Times New Roman"/>
                <w:sz w:val="22"/>
              </w:rPr>
              <w:t xml:space="preserve">Alternative 4. Info #7 is provided explicitly from LMF to UE. 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83"/>
              <w:gridCol w:w="6987"/>
            </w:tblGrid>
            <w:tr w:rsidR="007D0BE7" w:rsidRPr="002D4A19" w14:paraId="385E7E0E" w14:textId="77777777" w:rsidTr="007D0BE7">
              <w:trPr>
                <w:trHeight w:val="432"/>
              </w:trPr>
              <w:tc>
                <w:tcPr>
                  <w:tcW w:w="67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C34A79" w14:textId="77777777" w:rsidR="007D0BE7" w:rsidRPr="002D4A19" w:rsidRDefault="007D0BE7" w:rsidP="007D0BE7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0"/>
                    </w:rPr>
                  </w:pPr>
                  <w:r w:rsidRPr="002D4A19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0"/>
                    </w:rPr>
                    <w:t>7</w:t>
                  </w:r>
                </w:p>
              </w:tc>
              <w:tc>
                <w:tcPr>
                  <w:tcW w:w="43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0CC140" w14:textId="77777777" w:rsidR="007D0BE7" w:rsidRPr="002D4A19" w:rsidRDefault="007D0BE7" w:rsidP="007D0BE7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0"/>
                    </w:rPr>
                  </w:pPr>
                  <w:r w:rsidRPr="002D4A19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0"/>
                    </w:rPr>
                    <w:t>Geographical coordinates of the TRPs served by the gNB (include a transmission reference location for each DL-PRS Resource ID, reference location for the transmitting antenna of the reference TRP, relative locations for transmitting antennas of other TRPs)</w:t>
                  </w:r>
                </w:p>
              </w:tc>
            </w:tr>
            <w:bookmarkEnd w:id="2"/>
          </w:tbl>
          <w:p w14:paraId="3F050CFC" w14:textId="77777777" w:rsidR="007D0BE7" w:rsidRPr="007D0BE7" w:rsidRDefault="007D0BE7" w:rsidP="007D0BE7"/>
        </w:tc>
      </w:tr>
    </w:tbl>
    <w:p w14:paraId="38AC3024" w14:textId="3805B4CD" w:rsidR="00B46383" w:rsidRPr="002D4A19" w:rsidRDefault="00F659A0" w:rsidP="007D0BE7">
      <w:pPr>
        <w:rPr>
          <w:rFonts w:ascii="Times New Roman" w:hAnsi="Times New Roman" w:cs="Times New Roman"/>
          <w:sz w:val="22"/>
        </w:rPr>
      </w:pPr>
      <w:r w:rsidRPr="002D4A19">
        <w:rPr>
          <w:rFonts w:ascii="Times New Roman" w:hAnsi="Times New Roman" w:cs="Times New Roman"/>
          <w:sz w:val="22"/>
        </w:rPr>
        <w:t xml:space="preserve">In the RAN1#119, </w:t>
      </w:r>
      <w:r w:rsidR="00B46383" w:rsidRPr="002D4A19">
        <w:rPr>
          <w:rFonts w:ascii="Times New Roman" w:hAnsi="Times New Roman" w:cs="Times New Roman"/>
          <w:sz w:val="22"/>
        </w:rPr>
        <w:t>there were four alternatives for how to provide info #7 from LMF to UE for</w:t>
      </w:r>
      <w:r w:rsidR="00203F5E" w:rsidRPr="002D4A19">
        <w:rPr>
          <w:rFonts w:ascii="Times New Roman" w:hAnsi="Times New Roman" w:cs="Times New Roman"/>
          <w:sz w:val="22"/>
        </w:rPr>
        <w:t xml:space="preserve"> </w:t>
      </w:r>
      <w:r w:rsidR="00B46383" w:rsidRPr="002D4A19">
        <w:rPr>
          <w:rFonts w:ascii="Times New Roman" w:hAnsi="Times New Roman" w:cs="Times New Roman"/>
          <w:sz w:val="22"/>
        </w:rPr>
        <w:t xml:space="preserve"> </w:t>
      </w:r>
      <w:r w:rsidR="00822B71" w:rsidRPr="002D4A19">
        <w:rPr>
          <w:rFonts w:ascii="Times New Roman" w:hAnsi="Times New Roman" w:cs="Times New Roman"/>
          <w:sz w:val="22"/>
        </w:rPr>
        <w:t xml:space="preserve"> AI/ML based positioning Case 1. </w:t>
      </w:r>
      <w:r w:rsidR="00B46383" w:rsidRPr="002D4A19">
        <w:rPr>
          <w:rFonts w:ascii="Times New Roman" w:hAnsi="Times New Roman" w:cs="Times New Roman"/>
          <w:sz w:val="22"/>
        </w:rPr>
        <w:t xml:space="preserve">Geographical coordinates of the TRPs are necessary for </w:t>
      </w:r>
      <w:r w:rsidRPr="002D4A19">
        <w:rPr>
          <w:rFonts w:ascii="Times New Roman" w:hAnsi="Times New Roman" w:cs="Times New Roman"/>
          <w:sz w:val="22"/>
        </w:rPr>
        <w:t>maintaining</w:t>
      </w:r>
      <w:r w:rsidR="00B46383" w:rsidRPr="002D4A19">
        <w:rPr>
          <w:rFonts w:ascii="Times New Roman" w:hAnsi="Times New Roman" w:cs="Times New Roman"/>
          <w:sz w:val="22"/>
        </w:rPr>
        <w:t xml:space="preserve"> the consistency between training and inference.</w:t>
      </w:r>
      <w:r w:rsidR="002E36D2" w:rsidRPr="002D4A19">
        <w:rPr>
          <w:rFonts w:ascii="Times New Roman" w:hAnsi="Times New Roman" w:cs="Times New Roman"/>
          <w:sz w:val="22"/>
        </w:rPr>
        <w:t xml:space="preserve"> </w:t>
      </w:r>
      <w:r w:rsidR="00601C25" w:rsidRPr="002D4A19">
        <w:rPr>
          <w:rFonts w:ascii="Times New Roman" w:hAnsi="Times New Roman" w:cs="Times New Roman"/>
          <w:sz w:val="22"/>
        </w:rPr>
        <w:t>In legacy positioning method (UE-based)</w:t>
      </w:r>
      <w:r w:rsidR="00BC0CB6" w:rsidRPr="002D4A19">
        <w:rPr>
          <w:rFonts w:ascii="Times New Roman" w:hAnsi="Times New Roman" w:cs="Times New Roman"/>
          <w:sz w:val="22"/>
        </w:rPr>
        <w:t xml:space="preserve"> </w:t>
      </w:r>
      <w:r w:rsidR="00601C25" w:rsidRPr="002D4A19">
        <w:rPr>
          <w:rFonts w:ascii="Times New Roman" w:hAnsi="Times New Roman" w:cs="Times New Roman"/>
          <w:sz w:val="22"/>
        </w:rPr>
        <w:t xml:space="preserve">, </w:t>
      </w:r>
      <w:bookmarkStart w:id="3" w:name="OLE_LINK22"/>
      <w:r w:rsidR="00601C25" w:rsidRPr="002D4A19">
        <w:rPr>
          <w:rFonts w:ascii="Times New Roman" w:hAnsi="Times New Roman" w:cs="Times New Roman"/>
          <w:sz w:val="22"/>
        </w:rPr>
        <w:t>geographical coordinates of the TRPs</w:t>
      </w:r>
      <w:bookmarkEnd w:id="3"/>
      <w:r w:rsidR="00601C25" w:rsidRPr="002D4A19">
        <w:rPr>
          <w:rFonts w:ascii="Times New Roman" w:hAnsi="Times New Roman" w:cs="Times New Roman"/>
          <w:sz w:val="22"/>
        </w:rPr>
        <w:t xml:space="preserve"> are provided to UE explicitly. For example, UE uses RSTD and geographical coordinates of the TRPs to complete position calculation.</w:t>
      </w:r>
      <w:r w:rsidR="0091290C" w:rsidRPr="002D4A19">
        <w:rPr>
          <w:rFonts w:ascii="Times New Roman" w:hAnsi="Times New Roman" w:cs="Times New Roman"/>
          <w:sz w:val="22"/>
        </w:rPr>
        <w:t xml:space="preserve"> Case 1 is UE-based positioning with UE-side model. </w:t>
      </w:r>
      <w:r w:rsidR="00E20BE0" w:rsidRPr="002D4A19">
        <w:rPr>
          <w:rFonts w:ascii="Times New Roman" w:hAnsi="Times New Roman" w:cs="Times New Roman"/>
          <w:sz w:val="22"/>
        </w:rPr>
        <w:t>Thus, for AI/ML based positioning Case 1, legacy mechanism can be reused.</w:t>
      </w:r>
      <w:r w:rsidR="00F168E8" w:rsidRPr="002D4A19">
        <w:rPr>
          <w:sz w:val="22"/>
        </w:rPr>
        <w:t xml:space="preserve"> </w:t>
      </w:r>
      <w:r w:rsidR="00F168E8" w:rsidRPr="002D4A19">
        <w:rPr>
          <w:rFonts w:ascii="Times New Roman" w:hAnsi="Times New Roman" w:cs="Times New Roman"/>
          <w:sz w:val="22"/>
        </w:rPr>
        <w:t>UE can evaluate the consistency between training and inference based on the provided TRP location.</w:t>
      </w:r>
    </w:p>
    <w:p w14:paraId="651500AC" w14:textId="020B7B17" w:rsidR="00CF7113" w:rsidRDefault="00CF7113" w:rsidP="00812A39">
      <w:pPr>
        <w:rPr>
          <w:rFonts w:ascii="Times New Roman" w:eastAsia="宋体" w:hAnsi="Times New Roman"/>
        </w:rPr>
      </w:pPr>
    </w:p>
    <w:p w14:paraId="21D79F40" w14:textId="4B474B8E" w:rsidR="00FD3FCF" w:rsidRPr="002D4A19" w:rsidRDefault="00FD3FCF" w:rsidP="00812A39">
      <w:pPr>
        <w:rPr>
          <w:rFonts w:ascii="Times New Roman" w:eastAsia="宋体" w:hAnsi="Times New Roman"/>
          <w:b/>
          <w:i/>
          <w:sz w:val="22"/>
        </w:rPr>
      </w:pPr>
      <w:r w:rsidRPr="002D4A19">
        <w:rPr>
          <w:rFonts w:ascii="Times New Roman" w:eastAsia="宋体" w:hAnsi="Times New Roman" w:hint="eastAsia"/>
          <w:b/>
          <w:i/>
          <w:sz w:val="22"/>
        </w:rPr>
        <w:t>Proposal</w:t>
      </w:r>
      <w:r w:rsidRPr="002D4A19">
        <w:rPr>
          <w:rFonts w:ascii="Times New Roman" w:eastAsia="宋体" w:hAnsi="Times New Roman"/>
          <w:b/>
          <w:i/>
          <w:sz w:val="22"/>
        </w:rPr>
        <w:t xml:space="preserve"> </w:t>
      </w:r>
      <w:r w:rsidR="00596E70" w:rsidRPr="002D4A19">
        <w:rPr>
          <w:rFonts w:ascii="Times New Roman" w:eastAsia="宋体" w:hAnsi="Times New Roman"/>
          <w:b/>
          <w:i/>
          <w:sz w:val="22"/>
        </w:rPr>
        <w:t>6</w:t>
      </w:r>
      <w:r w:rsidRPr="002D4A19">
        <w:rPr>
          <w:rFonts w:ascii="Times New Roman" w:eastAsia="宋体" w:hAnsi="Times New Roman" w:hint="eastAsia"/>
          <w:b/>
          <w:i/>
          <w:sz w:val="22"/>
        </w:rPr>
        <w:t>：</w:t>
      </w:r>
      <w:r w:rsidR="005A4AEE" w:rsidRPr="002D4A19">
        <w:rPr>
          <w:rFonts w:ascii="Times New Roman" w:hAnsi="Times New Roman" w:cs="Times New Roman"/>
          <w:b/>
          <w:i/>
          <w:sz w:val="22"/>
        </w:rPr>
        <w:t>For AI/ML based positioning Case 1</w:t>
      </w:r>
      <w:r w:rsidR="005A4AEE" w:rsidRPr="002D4A19">
        <w:rPr>
          <w:rFonts w:ascii="Times New Roman" w:eastAsia="宋体" w:hAnsi="Times New Roman"/>
          <w:b/>
          <w:i/>
          <w:sz w:val="22"/>
        </w:rPr>
        <w:t>, assistance informatio</w:t>
      </w:r>
      <w:r w:rsidR="005A4AEE" w:rsidRPr="00DC5748">
        <w:rPr>
          <w:rFonts w:ascii="Times New Roman" w:hAnsi="Times New Roman" w:cs="Times New Roman"/>
          <w:b/>
          <w:i/>
          <w:sz w:val="22"/>
        </w:rPr>
        <w:t>n,</w:t>
      </w:r>
      <w:r w:rsidR="007A73E9" w:rsidRPr="00DC5748">
        <w:rPr>
          <w:rFonts w:ascii="Times New Roman" w:hAnsi="Times New Roman" w:cs="Times New Roman"/>
          <w:b/>
          <w:i/>
          <w:sz w:val="22"/>
        </w:rPr>
        <w:t xml:space="preserve"> </w:t>
      </w:r>
      <w:r w:rsidR="007A73E9" w:rsidRPr="00DC5748">
        <w:rPr>
          <w:rFonts w:ascii="Times New Roman" w:hAnsi="Times New Roman" w:cs="Times New Roman" w:hint="eastAsia"/>
          <w:b/>
          <w:i/>
          <w:sz w:val="22"/>
        </w:rPr>
        <w:t>support</w:t>
      </w:r>
      <w:r w:rsidR="007A73E9" w:rsidRPr="00DC5748">
        <w:rPr>
          <w:rFonts w:ascii="Times New Roman" w:hAnsi="Times New Roman" w:cs="Times New Roman"/>
          <w:b/>
          <w:i/>
          <w:sz w:val="22"/>
        </w:rPr>
        <w:t xml:space="preserve"> Alternative 4.</w:t>
      </w:r>
      <w:r w:rsidR="005A4AEE" w:rsidRPr="002D4A19">
        <w:rPr>
          <w:rFonts w:ascii="Times New Roman" w:eastAsia="宋体" w:hAnsi="Times New Roman"/>
          <w:b/>
          <w:i/>
          <w:sz w:val="22"/>
        </w:rPr>
        <w:t xml:space="preserve"> info #</w:t>
      </w:r>
      <w:r w:rsidR="00BC0CB6" w:rsidRPr="002D4A19">
        <w:rPr>
          <w:rFonts w:ascii="Times New Roman" w:eastAsia="宋体" w:hAnsi="Times New Roman"/>
          <w:b/>
          <w:i/>
          <w:sz w:val="22"/>
        </w:rPr>
        <w:t>7</w:t>
      </w:r>
      <w:r w:rsidR="005A4AEE" w:rsidRPr="002D4A19">
        <w:rPr>
          <w:rFonts w:ascii="Times New Roman" w:eastAsia="宋体" w:hAnsi="Times New Roman"/>
          <w:b/>
          <w:i/>
          <w:sz w:val="22"/>
        </w:rPr>
        <w:t xml:space="preserve"> is provided explicitly from LMF to UE .</w:t>
      </w:r>
    </w:p>
    <w:p w14:paraId="38CB0EC9" w14:textId="4A0F69D1" w:rsidR="00812A39" w:rsidRDefault="00812A39" w:rsidP="009C1FD7">
      <w:pPr>
        <w:pStyle w:val="2"/>
        <w:numPr>
          <w:ilvl w:val="1"/>
          <w:numId w:val="16"/>
        </w:numPr>
        <w:spacing w:before="120" w:after="120" w:line="240" w:lineRule="auto"/>
        <w:rPr>
          <w:rFonts w:ascii="Times New Roman" w:eastAsia="宋体" w:hAnsi="Times New Roman" w:cs="Times New Roman"/>
          <w:bCs w:val="0"/>
          <w:sz w:val="28"/>
        </w:rPr>
      </w:pPr>
      <w:r w:rsidRPr="001216B7">
        <w:rPr>
          <w:rFonts w:ascii="Times New Roman" w:eastAsia="宋体" w:hAnsi="Times New Roman" w:cs="Times New Roman"/>
          <w:bCs w:val="0"/>
          <w:sz w:val="28"/>
        </w:rPr>
        <w:t>Model monitoring</w:t>
      </w:r>
    </w:p>
    <w:p w14:paraId="4C5B5C15" w14:textId="386141CD" w:rsidR="00F90311" w:rsidRPr="002D4A19" w:rsidRDefault="00F90311" w:rsidP="00B5151F">
      <w:pPr>
        <w:spacing w:after="120"/>
        <w:rPr>
          <w:rFonts w:ascii="Times New Roman" w:hAnsi="Times New Roman" w:cs="Times New Roman"/>
          <w:sz w:val="22"/>
        </w:rPr>
      </w:pPr>
      <w:r w:rsidRPr="002D4A19">
        <w:rPr>
          <w:rFonts w:ascii="Times New Roman" w:hAnsi="Times New Roman" w:cs="Times New Roman" w:hint="eastAsia"/>
          <w:sz w:val="22"/>
        </w:rPr>
        <w:t>T</w:t>
      </w:r>
      <w:r w:rsidRPr="002D4A19">
        <w:rPr>
          <w:rFonts w:ascii="Times New Roman" w:hAnsi="Times New Roman" w:cs="Times New Roman"/>
          <w:sz w:val="22"/>
        </w:rPr>
        <w:t>he following agreements and conclusion related to model monitoring were made in previous meeting</w:t>
      </w:r>
      <w:r w:rsidR="002C6CB1" w:rsidRPr="002D4A19">
        <w:rPr>
          <w:rFonts w:ascii="Times New Roman" w:hAnsi="Times New Roman" w:cs="Times New Roman"/>
          <w:sz w:val="22"/>
        </w:rPr>
        <w:fldChar w:fldCharType="begin"/>
      </w:r>
      <w:r w:rsidR="002C6CB1" w:rsidRPr="002D4A19">
        <w:rPr>
          <w:rFonts w:ascii="Times New Roman" w:hAnsi="Times New Roman" w:cs="Times New Roman"/>
          <w:sz w:val="22"/>
        </w:rPr>
        <w:instrText xml:space="preserve"> REF _Ref193904957 \r \h </w:instrText>
      </w:r>
      <w:r w:rsidR="002D4A19">
        <w:rPr>
          <w:rFonts w:ascii="Times New Roman" w:hAnsi="Times New Roman" w:cs="Times New Roman"/>
          <w:sz w:val="22"/>
        </w:rPr>
        <w:instrText xml:space="preserve"> \* MERGEFORMAT </w:instrText>
      </w:r>
      <w:r w:rsidR="002C6CB1" w:rsidRPr="002D4A19">
        <w:rPr>
          <w:rFonts w:ascii="Times New Roman" w:hAnsi="Times New Roman" w:cs="Times New Roman"/>
          <w:sz w:val="22"/>
        </w:rPr>
      </w:r>
      <w:r w:rsidR="002C6CB1" w:rsidRPr="002D4A19">
        <w:rPr>
          <w:rFonts w:ascii="Times New Roman" w:hAnsi="Times New Roman" w:cs="Times New Roman"/>
          <w:sz w:val="22"/>
        </w:rPr>
        <w:fldChar w:fldCharType="separate"/>
      </w:r>
      <w:r w:rsidR="002C6CB1" w:rsidRPr="002D4A19">
        <w:rPr>
          <w:rFonts w:ascii="Times New Roman" w:hAnsi="Times New Roman" w:cs="Times New Roman"/>
          <w:sz w:val="22"/>
        </w:rPr>
        <w:t>[2]</w:t>
      </w:r>
      <w:r w:rsidR="002C6CB1" w:rsidRPr="002D4A19">
        <w:rPr>
          <w:rFonts w:ascii="Times New Roman" w:hAnsi="Times New Roman" w:cs="Times New Roman"/>
          <w:sz w:val="22"/>
        </w:rPr>
        <w:fldChar w:fldCharType="end"/>
      </w:r>
      <w:r w:rsidR="00D21EBC">
        <w:rPr>
          <w:rFonts w:ascii="Times New Roman" w:hAnsi="Times New Roman" w:cs="Times New Roman"/>
          <w:sz w:val="22"/>
        </w:rPr>
        <w:fldChar w:fldCharType="begin"/>
      </w:r>
      <w:r w:rsidR="00D21EBC">
        <w:rPr>
          <w:rFonts w:ascii="Times New Roman" w:hAnsi="Times New Roman" w:cs="Times New Roman"/>
          <w:sz w:val="22"/>
        </w:rPr>
        <w:instrText xml:space="preserve"> REF _Ref193880515 \r \h </w:instrText>
      </w:r>
      <w:r w:rsidR="00D21EBC">
        <w:rPr>
          <w:rFonts w:ascii="Times New Roman" w:hAnsi="Times New Roman" w:cs="Times New Roman"/>
          <w:sz w:val="22"/>
        </w:rPr>
      </w:r>
      <w:r w:rsidR="00D21EBC">
        <w:rPr>
          <w:rFonts w:ascii="Times New Roman" w:hAnsi="Times New Roman" w:cs="Times New Roman"/>
          <w:sz w:val="22"/>
        </w:rPr>
        <w:fldChar w:fldCharType="separate"/>
      </w:r>
      <w:r w:rsidR="00D21EBC">
        <w:rPr>
          <w:rFonts w:ascii="Times New Roman" w:hAnsi="Times New Roman" w:cs="Times New Roman"/>
          <w:sz w:val="22"/>
        </w:rPr>
        <w:t>[5]</w:t>
      </w:r>
      <w:r w:rsidR="00D21EBC">
        <w:rPr>
          <w:rFonts w:ascii="Times New Roman" w:hAnsi="Times New Roman" w:cs="Times New Roman"/>
          <w:sz w:val="22"/>
        </w:rPr>
        <w:fldChar w:fldCharType="end"/>
      </w:r>
      <w:r w:rsidR="00004035" w:rsidRPr="002D4A19">
        <w:rPr>
          <w:rFonts w:ascii="Times New Roman" w:hAnsi="Times New Roman" w:cs="Times New Roman"/>
          <w:sz w:val="22"/>
        </w:rPr>
        <w:fldChar w:fldCharType="begin"/>
      </w:r>
      <w:r w:rsidR="00004035" w:rsidRPr="002D4A19">
        <w:rPr>
          <w:rFonts w:ascii="Times New Roman" w:hAnsi="Times New Roman" w:cs="Times New Roman"/>
          <w:sz w:val="22"/>
        </w:rPr>
        <w:instrText xml:space="preserve"> REF _Ref193905025 \r \h </w:instrText>
      </w:r>
      <w:r w:rsidR="002D4A19">
        <w:rPr>
          <w:rFonts w:ascii="Times New Roman" w:hAnsi="Times New Roman" w:cs="Times New Roman"/>
          <w:sz w:val="22"/>
        </w:rPr>
        <w:instrText xml:space="preserve"> \* MERGEFORMAT </w:instrText>
      </w:r>
      <w:r w:rsidR="00004035" w:rsidRPr="002D4A19">
        <w:rPr>
          <w:rFonts w:ascii="Times New Roman" w:hAnsi="Times New Roman" w:cs="Times New Roman"/>
          <w:sz w:val="22"/>
        </w:rPr>
      </w:r>
      <w:r w:rsidR="00004035" w:rsidRPr="002D4A19">
        <w:rPr>
          <w:rFonts w:ascii="Times New Roman" w:hAnsi="Times New Roman" w:cs="Times New Roman"/>
          <w:sz w:val="22"/>
        </w:rPr>
        <w:fldChar w:fldCharType="separate"/>
      </w:r>
      <w:r w:rsidR="00004035" w:rsidRPr="002D4A19">
        <w:rPr>
          <w:rFonts w:ascii="Times New Roman" w:hAnsi="Times New Roman" w:cs="Times New Roman"/>
          <w:sz w:val="22"/>
        </w:rPr>
        <w:t>[6]</w:t>
      </w:r>
      <w:r w:rsidR="00004035" w:rsidRPr="002D4A19">
        <w:rPr>
          <w:rFonts w:ascii="Times New Roman" w:hAnsi="Times New Roman" w:cs="Times New Roman"/>
          <w:sz w:val="22"/>
        </w:rPr>
        <w:fldChar w:fldCharType="end"/>
      </w:r>
      <w:r w:rsidRPr="002D4A19">
        <w:rPr>
          <w:rFonts w:ascii="Times New Roman" w:hAnsi="Times New Roman" w:cs="Times New Roman"/>
          <w:sz w:val="22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20E62" w14:paraId="341AF2DC" w14:textId="77777777" w:rsidTr="00B20E62">
        <w:tc>
          <w:tcPr>
            <w:tcW w:w="8296" w:type="dxa"/>
          </w:tcPr>
          <w:p w14:paraId="57FD7FF9" w14:textId="5542CD1D" w:rsidR="002C6CB1" w:rsidRPr="002D4A19" w:rsidRDefault="002C6CB1" w:rsidP="002C6CB1">
            <w:pPr>
              <w:rPr>
                <w:rFonts w:ascii="Times New Roman" w:eastAsia="等线" w:hAnsi="Times New Roman" w:cs="Times New Roman"/>
                <w:b/>
                <w:sz w:val="22"/>
                <w:szCs w:val="21"/>
                <w:highlight w:val="green"/>
              </w:rPr>
            </w:pPr>
            <w:r w:rsidRPr="002D4A19">
              <w:rPr>
                <w:rFonts w:ascii="Times New Roman" w:eastAsia="等线" w:hAnsi="Times New Roman" w:cs="Times New Roman" w:hint="eastAsia"/>
                <w:b/>
                <w:sz w:val="22"/>
                <w:szCs w:val="21"/>
                <w:highlight w:val="green"/>
              </w:rPr>
              <w:t>Agreement</w:t>
            </w:r>
            <w:r w:rsidRPr="002D4A19">
              <w:rPr>
                <w:rFonts w:ascii="Times New Roman" w:eastAsia="等线" w:hAnsi="Times New Roman" w:cs="Times New Roman"/>
                <w:b/>
                <w:sz w:val="22"/>
                <w:szCs w:val="21"/>
                <w:highlight w:val="green"/>
              </w:rPr>
              <w:t>(</w:t>
            </w:r>
            <w:r w:rsidRPr="002D4A19">
              <w:rPr>
                <w:rFonts w:ascii="Times New Roman" w:eastAsia="等线" w:hAnsi="Times New Roman" w:cs="Times New Roman"/>
                <w:sz w:val="22"/>
                <w:szCs w:val="21"/>
                <w:highlight w:val="green"/>
              </w:rPr>
              <w:t>RAN1 #116-bis</w:t>
            </w:r>
            <w:r w:rsidRPr="002D4A19">
              <w:rPr>
                <w:rFonts w:ascii="Times New Roman" w:eastAsia="等线" w:hAnsi="Times New Roman" w:cs="Times New Roman"/>
                <w:b/>
                <w:sz w:val="22"/>
                <w:szCs w:val="21"/>
                <w:highlight w:val="green"/>
              </w:rPr>
              <w:t>)</w:t>
            </w:r>
          </w:p>
          <w:p w14:paraId="33234F8C" w14:textId="77777777" w:rsidR="002C6CB1" w:rsidRPr="002D4A19" w:rsidRDefault="002C6CB1" w:rsidP="002C6CB1">
            <w:pPr>
              <w:rPr>
                <w:rFonts w:ascii="Times New Roman" w:hAnsi="Times New Roman" w:cs="Times New Roman"/>
                <w:strike/>
                <w:sz w:val="22"/>
                <w:szCs w:val="21"/>
              </w:rPr>
            </w:pPr>
            <w:r w:rsidRPr="002D4A19">
              <w:rPr>
                <w:rFonts w:ascii="Times New Roman" w:hAnsi="Times New Roman" w:cs="Times New Roman"/>
                <w:sz w:val="22"/>
                <w:szCs w:val="21"/>
              </w:rPr>
              <w:t xml:space="preserve">For model performance monitoring of AI/ML positioning Case 1, for model performance monitoring metric calculation in label-based model monitoring, study the feasibility, benefits, and </w:t>
            </w:r>
            <w:r w:rsidRPr="002D4A19">
              <w:rPr>
                <w:rFonts w:ascii="Times New Roman" w:eastAsia="等线" w:hAnsi="Times New Roman" w:cs="Times New Roman"/>
                <w:sz w:val="22"/>
                <w:szCs w:val="21"/>
              </w:rPr>
              <w:t>potential</w:t>
            </w:r>
            <w:r w:rsidRPr="002D4A19">
              <w:rPr>
                <w:rFonts w:ascii="Times New Roman" w:eastAsia="等线" w:hAnsi="Times New Roman" w:cs="Times New Roman" w:hint="eastAsia"/>
                <w:sz w:val="22"/>
                <w:szCs w:val="21"/>
              </w:rPr>
              <w:t xml:space="preserve"> </w:t>
            </w:r>
            <w:r w:rsidRPr="002D4A19">
              <w:rPr>
                <w:rFonts w:ascii="Times New Roman" w:hAnsi="Times New Roman" w:cs="Times New Roman"/>
                <w:sz w:val="22"/>
                <w:szCs w:val="21"/>
              </w:rPr>
              <w:t xml:space="preserve">specification impact of the following options with regard to how to generate information on ground truth label: </w:t>
            </w:r>
          </w:p>
          <w:p w14:paraId="6CAF6A66" w14:textId="77777777" w:rsidR="002C6CB1" w:rsidRPr="002D4A19" w:rsidRDefault="002C6CB1" w:rsidP="002C6CB1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</w:pPr>
            <w:r w:rsidRPr="002D4A19"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  <w:t xml:space="preserve">Option A. The target UE side performs monitoring metric calculation. </w:t>
            </w:r>
          </w:p>
          <w:p w14:paraId="2091C245" w14:textId="77777777" w:rsidR="002C6CB1" w:rsidRPr="002D4A19" w:rsidRDefault="002C6CB1" w:rsidP="002C6CB1">
            <w:pPr>
              <w:numPr>
                <w:ilvl w:val="1"/>
                <w:numId w:val="22"/>
              </w:numPr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</w:pPr>
            <w:r w:rsidRPr="002D4A19"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  <w:lastRenderedPageBreak/>
              <w:t xml:space="preserve">Option A-1. At least information on ground truth label of the target UE is generated by LMF and provided to the target UE. </w:t>
            </w:r>
          </w:p>
          <w:p w14:paraId="12D6843F" w14:textId="77777777" w:rsidR="002C6CB1" w:rsidRPr="002D4A19" w:rsidRDefault="002C6CB1" w:rsidP="002C6CB1">
            <w:pPr>
              <w:numPr>
                <w:ilvl w:val="2"/>
                <w:numId w:val="22"/>
              </w:numPr>
              <w:ind w:left="2360" w:hanging="560"/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</w:pPr>
            <w:r w:rsidRPr="002D4A19"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  <w:t>In one example, target UE and/or gNB sends measurement (e.g., legacy measurement) to LMF so that LMF can derive the information on ground truth label.</w:t>
            </w:r>
          </w:p>
          <w:p w14:paraId="4A9C1AAF" w14:textId="77777777" w:rsidR="002C6CB1" w:rsidRPr="002D4A19" w:rsidRDefault="002C6CB1" w:rsidP="002C6CB1">
            <w:pPr>
              <w:numPr>
                <w:ilvl w:val="1"/>
                <w:numId w:val="22"/>
              </w:numPr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</w:pPr>
            <w:r w:rsidRPr="002D4A19"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  <w:t>Option A-2. At least position calculation assistance data (e.g., existing information for UE-based positioning method) is provided from LMF to the target UE.</w:t>
            </w:r>
          </w:p>
          <w:p w14:paraId="61B89572" w14:textId="77777777" w:rsidR="002C6CB1" w:rsidRPr="002D4A19" w:rsidRDefault="002C6CB1" w:rsidP="002C6CB1">
            <w:pPr>
              <w:numPr>
                <w:ilvl w:val="1"/>
                <w:numId w:val="22"/>
              </w:numPr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</w:pPr>
            <w:r w:rsidRPr="002D4A19"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  <w:t xml:space="preserve">Option A-3. Reuse Rel-18 assistance data transfer framework from LMF to the target UE, where the PRU measurement (e.g., legacy measurement) and the corresponding PRU location are sent via LMF to the target UE. </w:t>
            </w:r>
          </w:p>
          <w:p w14:paraId="014A2982" w14:textId="77777777" w:rsidR="002C6CB1" w:rsidRPr="002D4A19" w:rsidRDefault="002C6CB1" w:rsidP="002C6CB1">
            <w:pPr>
              <w:numPr>
                <w:ilvl w:val="1"/>
                <w:numId w:val="22"/>
              </w:numPr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</w:pPr>
            <w:r w:rsidRPr="002D4A19"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  <w:t xml:space="preserve">Option A-4. PRU measurement (and the corresponding PRU location if not already known at the UE-side) are sent from PRU to the target UE side. </w:t>
            </w:r>
          </w:p>
          <w:p w14:paraId="152713B5" w14:textId="77777777" w:rsidR="002C6CB1" w:rsidRPr="002D4A19" w:rsidRDefault="002C6CB1" w:rsidP="002C6CB1">
            <w:pPr>
              <w:numPr>
                <w:ilvl w:val="2"/>
                <w:numId w:val="22"/>
              </w:numPr>
              <w:ind w:left="2360" w:hanging="560"/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</w:pPr>
            <w:r w:rsidRPr="002D4A19"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  <w:t>Note: Option A-4 can be realized by implementation in a manner transparent to specification if the PRU sends information to the target UE side in a proprietary method.</w:t>
            </w:r>
          </w:p>
          <w:p w14:paraId="172BB211" w14:textId="77777777" w:rsidR="002C6CB1" w:rsidRPr="002D4A19" w:rsidRDefault="002C6CB1" w:rsidP="002C6CB1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</w:pPr>
            <w:r w:rsidRPr="002D4A19"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  <w:t>Option B. The LMF performs monitoring metric calculation.</w:t>
            </w:r>
          </w:p>
          <w:p w14:paraId="025AF4B5" w14:textId="77777777" w:rsidR="002C6CB1" w:rsidRPr="002D4A19" w:rsidRDefault="002C6CB1" w:rsidP="002C6CB1">
            <w:pPr>
              <w:numPr>
                <w:ilvl w:val="1"/>
                <w:numId w:val="22"/>
              </w:numPr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</w:pPr>
            <w:r w:rsidRPr="002D4A19">
              <w:rPr>
                <w:rFonts w:ascii="Times New Roman" w:eastAsia="等线" w:hAnsi="Times New Roman" w:cs="Times New Roman"/>
                <w:sz w:val="22"/>
                <w:szCs w:val="21"/>
              </w:rPr>
              <w:t xml:space="preserve">Option B-1. </w:t>
            </w:r>
            <w:r w:rsidRPr="002D4A19"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  <w:t xml:space="preserve">at least </w:t>
            </w:r>
            <w:r w:rsidRPr="002D4A19">
              <w:rPr>
                <w:rFonts w:ascii="Times New Roman" w:eastAsia="宋体" w:hAnsi="Times New Roman" w:cs="Times New Roman"/>
                <w:sz w:val="22"/>
                <w:szCs w:val="21"/>
              </w:rPr>
              <w:t>inference result</w:t>
            </w:r>
            <w:r w:rsidRPr="002D4A19"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  <w:t xml:space="preserve"> </w:t>
            </w:r>
            <w:r w:rsidRPr="002D4A19">
              <w:rPr>
                <w:rFonts w:ascii="Times New Roman" w:eastAsia="宋体" w:hAnsi="Times New Roman" w:cs="Times New Roman"/>
                <w:sz w:val="22"/>
                <w:szCs w:val="21"/>
              </w:rPr>
              <w:t xml:space="preserve">(i.e., the model output corresponding to target UE’s channel measurement) </w:t>
            </w:r>
            <w:r w:rsidRPr="002D4A19"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  <w:t>of the target UE</w:t>
            </w:r>
            <w:r w:rsidRPr="002D4A19">
              <w:rPr>
                <w:rFonts w:ascii="Times New Roman" w:eastAsia="宋体" w:hAnsi="Times New Roman" w:cs="Times New Roman"/>
                <w:sz w:val="22"/>
                <w:szCs w:val="21"/>
              </w:rPr>
              <w:t xml:space="preserve"> is sent by the target UE to </w:t>
            </w:r>
            <w:r w:rsidRPr="002D4A19"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  <w:t xml:space="preserve">LMF. </w:t>
            </w:r>
          </w:p>
          <w:p w14:paraId="766A7A43" w14:textId="77777777" w:rsidR="002C6CB1" w:rsidRPr="002D4A19" w:rsidRDefault="002C6CB1" w:rsidP="002C6CB1">
            <w:pPr>
              <w:numPr>
                <w:ilvl w:val="1"/>
                <w:numId w:val="22"/>
              </w:numPr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</w:pPr>
            <w:r w:rsidRPr="002D4A19">
              <w:rPr>
                <w:rFonts w:ascii="Times New Roman" w:eastAsia="宋体" w:hAnsi="Times New Roman" w:cs="Times New Roman"/>
                <w:sz w:val="22"/>
                <w:szCs w:val="21"/>
              </w:rPr>
              <w:t xml:space="preserve">Option B-2. </w:t>
            </w:r>
            <w:r w:rsidRPr="002D4A19"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  <w:t>PRU</w:t>
            </w:r>
            <w:r w:rsidRPr="002D4A19">
              <w:rPr>
                <w:rFonts w:ascii="Times New Roman" w:eastAsia="宋体" w:hAnsi="Times New Roman" w:cs="Times New Roman"/>
                <w:sz w:val="22"/>
                <w:szCs w:val="21"/>
              </w:rPr>
              <w:t>’s</w:t>
            </w:r>
            <w:r w:rsidRPr="002D4A19"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  <w:t xml:space="preserve"> </w:t>
            </w:r>
            <w:r w:rsidRPr="002D4A19">
              <w:rPr>
                <w:rFonts w:ascii="Times New Roman" w:eastAsia="宋体" w:hAnsi="Times New Roman" w:cs="Times New Roman"/>
                <w:sz w:val="22"/>
                <w:szCs w:val="21"/>
              </w:rPr>
              <w:t xml:space="preserve">channel </w:t>
            </w:r>
            <w:r w:rsidRPr="002D4A19"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  <w:t>measurement is sent via LMF to the target UE</w:t>
            </w:r>
            <w:r w:rsidRPr="002D4A19">
              <w:rPr>
                <w:rFonts w:ascii="Times New Roman" w:eastAsia="宋体" w:hAnsi="Times New Roman" w:cs="Times New Roman"/>
                <w:sz w:val="22"/>
                <w:szCs w:val="21"/>
              </w:rPr>
              <w:t xml:space="preserve">, and the inference result (i.e., the model output corresponding to PRU’s channel measurement) is sent by the target UE to </w:t>
            </w:r>
            <w:r w:rsidRPr="002D4A19"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  <w:t>LMF.</w:t>
            </w:r>
          </w:p>
          <w:p w14:paraId="6DE14EDE" w14:textId="77777777" w:rsidR="002C6CB1" w:rsidRPr="002D4A19" w:rsidRDefault="002C6CB1" w:rsidP="002C6CB1">
            <w:pPr>
              <w:rPr>
                <w:rFonts w:ascii="Times New Roman" w:eastAsia="等线" w:hAnsi="Times New Roman" w:cs="Times New Roman"/>
                <w:sz w:val="22"/>
                <w:szCs w:val="21"/>
              </w:rPr>
            </w:pPr>
            <w:r w:rsidRPr="002D4A19">
              <w:rPr>
                <w:rFonts w:ascii="Times New Roman" w:hAnsi="Times New Roman" w:cs="Times New Roman"/>
                <w:sz w:val="22"/>
                <w:szCs w:val="21"/>
              </w:rPr>
              <w:t xml:space="preserve">Note: exact method to perform the monitoring metric calculation is up to implementation. </w:t>
            </w:r>
          </w:p>
          <w:p w14:paraId="04F12D44" w14:textId="1C817148" w:rsidR="002C6CB1" w:rsidRDefault="002C6CB1" w:rsidP="002C6CB1">
            <w:pPr>
              <w:rPr>
                <w:rFonts w:ascii="Times New Roman" w:eastAsia="等线" w:hAnsi="Times New Roman" w:cs="Times New Roman"/>
                <w:sz w:val="22"/>
                <w:szCs w:val="21"/>
              </w:rPr>
            </w:pPr>
            <w:r w:rsidRPr="002D4A19">
              <w:rPr>
                <w:rFonts w:ascii="Times New Roman" w:eastAsia="等线" w:hAnsi="Times New Roman" w:cs="Times New Roman" w:hint="eastAsia"/>
                <w:sz w:val="22"/>
                <w:szCs w:val="21"/>
              </w:rPr>
              <w:t>Note: Other options are not precluded.</w:t>
            </w:r>
          </w:p>
          <w:p w14:paraId="3377B5ED" w14:textId="08FA3800" w:rsidR="00814B41" w:rsidRPr="00EB27EA" w:rsidRDefault="00814B41" w:rsidP="00814B41">
            <w:pPr>
              <w:rPr>
                <w:rFonts w:ascii="Times New Roman" w:eastAsia="等线" w:hAnsi="Times New Roman" w:cs="Times New Roman"/>
                <w:sz w:val="22"/>
              </w:rPr>
            </w:pPr>
            <w:r w:rsidRPr="00EB27EA">
              <w:rPr>
                <w:rFonts w:ascii="Times New Roman" w:eastAsia="等线" w:hAnsi="Times New Roman" w:cs="Times New Roman"/>
                <w:sz w:val="22"/>
              </w:rPr>
              <w:t>Conclusion (RAN1#118)</w:t>
            </w:r>
          </w:p>
          <w:p w14:paraId="128B0F21" w14:textId="77777777" w:rsidR="00814B41" w:rsidRPr="00EB27EA" w:rsidRDefault="00814B41" w:rsidP="00814B41">
            <w:pPr>
              <w:rPr>
                <w:rFonts w:ascii="Times New Roman" w:hAnsi="Times New Roman" w:cs="Times New Roman"/>
                <w:sz w:val="22"/>
              </w:rPr>
            </w:pPr>
            <w:r w:rsidRPr="00EB27EA">
              <w:rPr>
                <w:rFonts w:ascii="Times New Roman" w:hAnsi="Times New Roman" w:cs="Times New Roman"/>
                <w:sz w:val="22"/>
              </w:rPr>
              <w:t>For model performance monitoring of AI/ML positioning Case 1, for model performance monitoring metric calculation in label-based model monitoring,</w:t>
            </w:r>
          </w:p>
          <w:p w14:paraId="2CE39FD7" w14:textId="7BD02A25" w:rsidR="00814B41" w:rsidRPr="00814B41" w:rsidRDefault="00814B41" w:rsidP="00814B41">
            <w:pPr>
              <w:rPr>
                <w:rFonts w:ascii="Times New Roman" w:eastAsia="等线" w:hAnsi="Times New Roman" w:cs="Times New Roman"/>
                <w:sz w:val="22"/>
                <w:highlight w:val="green"/>
              </w:rPr>
            </w:pPr>
            <w:r w:rsidRPr="00EB27EA">
              <w:rPr>
                <w:rFonts w:ascii="Times New Roman" w:eastAsia="Calibri" w:hAnsi="Times New Roman"/>
                <w:sz w:val="22"/>
                <w:lang w:val="de-DE"/>
              </w:rPr>
              <w:t>Option A-4 can be realized by implementation in a manner transparent to specification</w:t>
            </w:r>
            <w:r w:rsidRPr="00EB27EA">
              <w:rPr>
                <w:rFonts w:ascii="Times New Roman" w:hAnsi="Times New Roman"/>
                <w:sz w:val="22"/>
              </w:rPr>
              <w:t xml:space="preserve"> </w:t>
            </w:r>
            <w:r w:rsidRPr="00EB27EA">
              <w:rPr>
                <w:rFonts w:ascii="Times New Roman" w:eastAsia="Calibri" w:hAnsi="Times New Roman"/>
                <w:sz w:val="22"/>
                <w:lang w:val="de-DE"/>
              </w:rPr>
              <w:t>specification if the PRU sends information to the target UE side in a proprietary method. No further discussion on</w:t>
            </w:r>
            <w:r w:rsidRPr="00EB27EA">
              <w:rPr>
                <w:rFonts w:ascii="Times New Roman" w:hAnsi="Times New Roman"/>
                <w:sz w:val="22"/>
              </w:rPr>
              <w:t xml:space="preserve"> Option A-4.</w:t>
            </w:r>
          </w:p>
          <w:p w14:paraId="61194BDC" w14:textId="25067CDF" w:rsidR="00983E74" w:rsidRPr="002D4A19" w:rsidRDefault="00983E74" w:rsidP="00983E74">
            <w:pPr>
              <w:rPr>
                <w:rFonts w:ascii="Times New Roman" w:eastAsia="等线" w:hAnsi="Times New Roman" w:cs="Times New Roman"/>
                <w:sz w:val="22"/>
                <w:highlight w:val="green"/>
              </w:rPr>
            </w:pPr>
            <w:r w:rsidRPr="002D4A19">
              <w:rPr>
                <w:rFonts w:ascii="Times New Roman" w:eastAsia="等线" w:hAnsi="Times New Roman" w:cs="Times New Roman"/>
                <w:sz w:val="22"/>
                <w:highlight w:val="green"/>
              </w:rPr>
              <w:t>Agreement</w:t>
            </w:r>
            <w:r w:rsidRPr="002D4A19">
              <w:rPr>
                <w:rFonts w:ascii="Times New Roman" w:eastAsia="等线" w:hAnsi="Times New Roman" w:cs="Times New Roman" w:hint="eastAsia"/>
                <w:sz w:val="22"/>
                <w:highlight w:val="green"/>
              </w:rPr>
              <w:t>（</w:t>
            </w:r>
            <w:r w:rsidRPr="002D4A19">
              <w:rPr>
                <w:rFonts w:ascii="Times New Roman" w:eastAsia="等线" w:hAnsi="Times New Roman" w:cs="Times New Roman" w:hint="eastAsia"/>
                <w:sz w:val="22"/>
                <w:highlight w:val="green"/>
              </w:rPr>
              <w:t>RA</w:t>
            </w:r>
            <w:r w:rsidRPr="002D4A19">
              <w:rPr>
                <w:rFonts w:ascii="Times New Roman" w:eastAsia="等线" w:hAnsi="Times New Roman" w:cs="Times New Roman"/>
                <w:sz w:val="22"/>
                <w:highlight w:val="green"/>
              </w:rPr>
              <w:t>N1</w:t>
            </w:r>
            <w:r w:rsidRPr="002D4A19">
              <w:rPr>
                <w:rFonts w:ascii="Times New Roman" w:eastAsia="等线" w:hAnsi="Times New Roman" w:cs="Times New Roman" w:hint="eastAsia"/>
                <w:sz w:val="22"/>
                <w:highlight w:val="green"/>
              </w:rPr>
              <w:t>#</w:t>
            </w:r>
            <w:r w:rsidRPr="002D4A19">
              <w:rPr>
                <w:rFonts w:ascii="Times New Roman" w:eastAsia="等线" w:hAnsi="Times New Roman" w:cs="Times New Roman"/>
                <w:sz w:val="22"/>
                <w:highlight w:val="green"/>
              </w:rPr>
              <w:t>119</w:t>
            </w:r>
            <w:r w:rsidRPr="002D4A19">
              <w:rPr>
                <w:rFonts w:ascii="Times New Roman" w:eastAsia="等线" w:hAnsi="Times New Roman" w:cs="Times New Roman" w:hint="eastAsia"/>
                <w:sz w:val="22"/>
                <w:highlight w:val="green"/>
              </w:rPr>
              <w:t>）</w:t>
            </w:r>
          </w:p>
          <w:p w14:paraId="228017A8" w14:textId="77777777" w:rsidR="00983E74" w:rsidRPr="002D4A19" w:rsidRDefault="00983E74" w:rsidP="00983E74">
            <w:pPr>
              <w:rPr>
                <w:rFonts w:ascii="Times New Roman" w:hAnsi="Times New Roman" w:cs="Times New Roman"/>
                <w:sz w:val="22"/>
              </w:rPr>
            </w:pPr>
            <w:r w:rsidRPr="002D4A19">
              <w:rPr>
                <w:rFonts w:ascii="Times New Roman" w:hAnsi="Times New Roman" w:cs="Times New Roman"/>
                <w:sz w:val="22"/>
              </w:rPr>
              <w:t xml:space="preserve">For model performance monitoring of AI/ML positioning Case 1, support at least: </w:t>
            </w:r>
          </w:p>
          <w:p w14:paraId="27184E9E" w14:textId="77777777" w:rsidR="00983E74" w:rsidRPr="002D4A19" w:rsidRDefault="00983E74" w:rsidP="00983E74">
            <w:pPr>
              <w:numPr>
                <w:ilvl w:val="0"/>
                <w:numId w:val="24"/>
              </w:numPr>
              <w:tabs>
                <w:tab w:val="clear" w:pos="-360"/>
                <w:tab w:val="left" w:pos="0"/>
              </w:tabs>
              <w:suppressAutoHyphens/>
              <w:spacing w:after="80"/>
              <w:ind w:left="720"/>
              <w:jc w:val="left"/>
              <w:rPr>
                <w:rFonts w:ascii="Times New Roman" w:hAnsi="Times New Roman" w:cs="Times New Roman"/>
                <w:sz w:val="22"/>
              </w:rPr>
            </w:pPr>
            <w:r w:rsidRPr="002D4A19">
              <w:rPr>
                <w:rFonts w:ascii="Times New Roman" w:hAnsi="Times New Roman" w:cs="Times New Roman"/>
                <w:sz w:val="22"/>
              </w:rPr>
              <w:t xml:space="preserve">Option A. The target UE side performs monitoring metric calculation. </w:t>
            </w:r>
          </w:p>
          <w:p w14:paraId="6A8CBAEB" w14:textId="77777777" w:rsidR="00983E74" w:rsidRPr="002D4A19" w:rsidRDefault="00983E74" w:rsidP="00983E74">
            <w:pPr>
              <w:numPr>
                <w:ilvl w:val="1"/>
                <w:numId w:val="24"/>
              </w:numPr>
              <w:tabs>
                <w:tab w:val="clear" w:pos="-360"/>
                <w:tab w:val="left" w:pos="0"/>
              </w:tabs>
              <w:suppressAutoHyphens/>
              <w:spacing w:after="80"/>
              <w:ind w:left="1440"/>
              <w:jc w:val="left"/>
              <w:rPr>
                <w:rFonts w:ascii="Times New Roman" w:hAnsi="Times New Roman" w:cs="Times New Roman"/>
                <w:sz w:val="22"/>
              </w:rPr>
            </w:pPr>
            <w:r w:rsidRPr="002D4A19">
              <w:rPr>
                <w:rFonts w:ascii="Times New Roman" w:hAnsi="Times New Roman" w:cs="Times New Roman"/>
                <w:sz w:val="22"/>
              </w:rPr>
              <w:t xml:space="preserve">The target UE </w:t>
            </w:r>
            <w:r w:rsidRPr="002D4A19">
              <w:rPr>
                <w:rFonts w:ascii="Times New Roman" w:eastAsia="等线" w:hAnsi="Times New Roman" w:cs="Times New Roman"/>
                <w:sz w:val="22"/>
              </w:rPr>
              <w:t>may</w:t>
            </w:r>
            <w:r w:rsidRPr="002D4A19">
              <w:rPr>
                <w:rFonts w:ascii="Times New Roman" w:hAnsi="Times New Roman" w:cs="Times New Roman"/>
                <w:sz w:val="22"/>
              </w:rPr>
              <w:t xml:space="preserve"> signal the monitoring outcome to the LMF. </w:t>
            </w:r>
          </w:p>
          <w:p w14:paraId="33EBBA10" w14:textId="77777777" w:rsidR="00983E74" w:rsidRPr="002D4A19" w:rsidRDefault="00983E74" w:rsidP="00983E74">
            <w:pPr>
              <w:numPr>
                <w:ilvl w:val="1"/>
                <w:numId w:val="24"/>
              </w:numPr>
              <w:tabs>
                <w:tab w:val="clear" w:pos="-360"/>
                <w:tab w:val="left" w:pos="0"/>
              </w:tabs>
              <w:suppressAutoHyphens/>
              <w:spacing w:after="80"/>
              <w:ind w:left="1440"/>
              <w:jc w:val="left"/>
              <w:rPr>
                <w:rFonts w:ascii="Times New Roman" w:hAnsi="Times New Roman" w:cs="Times New Roman"/>
                <w:sz w:val="22"/>
              </w:rPr>
            </w:pPr>
            <w:r w:rsidRPr="002D4A19">
              <w:rPr>
                <w:rFonts w:ascii="Times New Roman" w:hAnsi="Times New Roman" w:cs="Times New Roman"/>
                <w:sz w:val="22"/>
              </w:rPr>
              <w:t>FFS: content of monitoring outcome</w:t>
            </w:r>
          </w:p>
          <w:p w14:paraId="24ED0664" w14:textId="5CF7339D" w:rsidR="00983E74" w:rsidRPr="00EE5187" w:rsidRDefault="00983E74" w:rsidP="00983E74">
            <w:pPr>
              <w:numPr>
                <w:ilvl w:val="0"/>
                <w:numId w:val="24"/>
              </w:numPr>
              <w:tabs>
                <w:tab w:val="clear" w:pos="-360"/>
                <w:tab w:val="left" w:pos="0"/>
              </w:tabs>
              <w:suppressAutoHyphens/>
              <w:spacing w:after="80"/>
              <w:ind w:left="720"/>
              <w:jc w:val="left"/>
              <w:rPr>
                <w:rFonts w:ascii="Times New Roman" w:hAnsi="Times New Roman" w:cs="Times New Roman"/>
              </w:rPr>
            </w:pPr>
            <w:r w:rsidRPr="002D4A19">
              <w:rPr>
                <w:rFonts w:ascii="Times New Roman" w:hAnsi="Times New Roman" w:cs="Times New Roman"/>
                <w:sz w:val="22"/>
              </w:rPr>
              <w:t>FFS: Option B</w:t>
            </w:r>
          </w:p>
        </w:tc>
      </w:tr>
    </w:tbl>
    <w:p w14:paraId="0852ED9F" w14:textId="2A91F486" w:rsidR="006A7E18" w:rsidRDefault="00004BB1" w:rsidP="00B20E62">
      <w:pPr>
        <w:rPr>
          <w:rFonts w:ascii="Times New Roman" w:hAnsi="Times New Roman" w:cs="Times New Roman"/>
        </w:rPr>
      </w:pPr>
      <w:r w:rsidRPr="002D4A19">
        <w:rPr>
          <w:rFonts w:ascii="Times New Roman" w:hAnsi="Times New Roman" w:cs="Times New Roman"/>
          <w:sz w:val="22"/>
        </w:rPr>
        <w:lastRenderedPageBreak/>
        <w:t xml:space="preserve">RAN1 has reached an agreement that for Case 1, the target UE shall at least be supported to perform computations for model performance monitoring metrics. </w:t>
      </w:r>
      <w:r w:rsidR="004D34F8" w:rsidRPr="002D4A19">
        <w:rPr>
          <w:rFonts w:ascii="Times New Roman" w:hAnsi="Times New Roman" w:cs="Times New Roman"/>
          <w:sz w:val="22"/>
        </w:rPr>
        <w:t>For</w:t>
      </w:r>
      <w:r w:rsidR="002C6CB1" w:rsidRPr="002D4A19">
        <w:rPr>
          <w:rFonts w:ascii="Times New Roman" w:hAnsi="Times New Roman" w:cs="Times New Roman"/>
          <w:sz w:val="22"/>
        </w:rPr>
        <w:t xml:space="preserve"> Option A-1 and Option A-2, the label can be generated based on the legacy positioning method.</w:t>
      </w:r>
      <w:r w:rsidR="004D34F8" w:rsidRPr="002D4A19">
        <w:rPr>
          <w:rFonts w:ascii="Times New Roman" w:hAnsi="Times New Roman" w:cs="Times New Roman"/>
          <w:sz w:val="22"/>
        </w:rPr>
        <w:t xml:space="preserve"> For Option A-3, the PRU may not be deployed around the target UE</w:t>
      </w:r>
      <w:r w:rsidR="00FB13AE" w:rsidRPr="002D4A19">
        <w:rPr>
          <w:rFonts w:ascii="Times New Roman" w:hAnsi="Times New Roman" w:cs="Times New Roman"/>
          <w:sz w:val="22"/>
        </w:rPr>
        <w:t xml:space="preserve"> in the scenario</w:t>
      </w:r>
      <w:r w:rsidR="004D34F8" w:rsidRPr="002D4A19">
        <w:rPr>
          <w:rFonts w:ascii="Times New Roman" w:hAnsi="Times New Roman" w:cs="Times New Roman"/>
          <w:sz w:val="22"/>
        </w:rPr>
        <w:t xml:space="preserve">. And the format of the PRU channel measurement may not be consistent with the input format of the model. </w:t>
      </w:r>
      <w:r w:rsidR="00711923" w:rsidRPr="002D4A19">
        <w:rPr>
          <w:rFonts w:ascii="Times New Roman" w:hAnsi="Times New Roman" w:cs="Times New Roman"/>
          <w:sz w:val="22"/>
        </w:rPr>
        <w:t>In addition, a</w:t>
      </w:r>
      <w:r w:rsidR="004D34F8" w:rsidRPr="002D4A19">
        <w:rPr>
          <w:rFonts w:ascii="Times New Roman" w:hAnsi="Times New Roman" w:cs="Times New Roman"/>
          <w:sz w:val="22"/>
        </w:rPr>
        <w:t>nother</w:t>
      </w:r>
      <w:r w:rsidR="0093765F" w:rsidRPr="002D4A19">
        <w:rPr>
          <w:rFonts w:ascii="Times New Roman" w:hAnsi="Times New Roman" w:cs="Times New Roman"/>
          <w:sz w:val="22"/>
        </w:rPr>
        <w:t xml:space="preserve"> related question is UE when/how to report the monitoring outcome. </w:t>
      </w:r>
      <w:r w:rsidRPr="002D4A19">
        <w:rPr>
          <w:rFonts w:ascii="Times New Roman" w:hAnsi="Times New Roman" w:cs="Times New Roman"/>
          <w:sz w:val="22"/>
        </w:rPr>
        <w:t xml:space="preserve">In our view, the </w:t>
      </w:r>
      <w:r w:rsidRPr="002D4A19">
        <w:rPr>
          <w:rFonts w:ascii="Times New Roman" w:hAnsi="Times New Roman" w:cs="Times New Roman"/>
          <w:sz w:val="22"/>
        </w:rPr>
        <w:lastRenderedPageBreak/>
        <w:t xml:space="preserve">UE should automatically report monitoring results after executing the monitoring metrics, </w:t>
      </w:r>
      <w:r w:rsidR="00EB6BF4" w:rsidRPr="002D4A19">
        <w:rPr>
          <w:rFonts w:ascii="Times New Roman" w:hAnsi="Times New Roman" w:cs="Times New Roman"/>
          <w:sz w:val="22"/>
        </w:rPr>
        <w:t>without LMF request</w:t>
      </w:r>
      <w:r w:rsidRPr="002D4A19">
        <w:rPr>
          <w:rFonts w:ascii="Times New Roman" w:hAnsi="Times New Roman" w:cs="Times New Roman"/>
          <w:sz w:val="22"/>
        </w:rPr>
        <w:t>. This approach would reduce latenc</w:t>
      </w:r>
      <w:r w:rsidR="009B513E" w:rsidRPr="002D4A19">
        <w:rPr>
          <w:rFonts w:ascii="Times New Roman" w:hAnsi="Times New Roman" w:cs="Times New Roman"/>
          <w:sz w:val="22"/>
        </w:rPr>
        <w:t>y, conserve signaling overhead.</w:t>
      </w:r>
      <w:r w:rsidR="009B513E">
        <w:rPr>
          <w:rFonts w:ascii="Times New Roman" w:hAnsi="Times New Roman" w:cs="Times New Roman"/>
        </w:rPr>
        <w:t xml:space="preserve"> </w:t>
      </w:r>
    </w:p>
    <w:p w14:paraId="7989458F" w14:textId="77777777" w:rsidR="004D34F8" w:rsidRDefault="004D34F8" w:rsidP="00B20E62">
      <w:pPr>
        <w:rPr>
          <w:rFonts w:ascii="Times New Roman" w:hAnsi="Times New Roman" w:cs="Times New Roman"/>
        </w:rPr>
      </w:pPr>
    </w:p>
    <w:p w14:paraId="5DABB5B9" w14:textId="0AF25654" w:rsidR="002B530D" w:rsidRPr="002D4A19" w:rsidRDefault="002B530D" w:rsidP="00B059C4">
      <w:pPr>
        <w:rPr>
          <w:rFonts w:ascii="Times New Roman" w:eastAsia="宋体" w:hAnsi="Times New Roman"/>
          <w:i/>
          <w:sz w:val="22"/>
        </w:rPr>
      </w:pPr>
      <w:r w:rsidRPr="002D4A19">
        <w:rPr>
          <w:rFonts w:ascii="Times New Roman" w:hAnsi="Times New Roman" w:cs="Times New Roman"/>
          <w:b/>
          <w:i/>
          <w:sz w:val="22"/>
        </w:rPr>
        <w:t>Proposal 7:</w:t>
      </w:r>
      <w:r w:rsidR="00D423F2" w:rsidRPr="002D4A19">
        <w:rPr>
          <w:rFonts w:ascii="Times New Roman" w:hAnsi="Times New Roman" w:cs="Times New Roman"/>
          <w:b/>
          <w:i/>
          <w:sz w:val="22"/>
        </w:rPr>
        <w:t xml:space="preserve"> F</w:t>
      </w:r>
      <w:r w:rsidR="00D423F2" w:rsidRPr="002D4A19">
        <w:rPr>
          <w:rFonts w:ascii="Times New Roman" w:hAnsi="Times New Roman" w:cs="Times New Roman" w:hint="eastAsia"/>
          <w:b/>
          <w:i/>
          <w:sz w:val="22"/>
        </w:rPr>
        <w:t>or</w:t>
      </w:r>
      <w:r w:rsidR="00D423F2" w:rsidRPr="002D4A19">
        <w:rPr>
          <w:rFonts w:ascii="Times New Roman" w:hAnsi="Times New Roman" w:cs="Times New Roman"/>
          <w:b/>
          <w:i/>
          <w:sz w:val="22"/>
        </w:rPr>
        <w:t xml:space="preserve"> model performance monitoring of AI/ML positioning Case 1, </w:t>
      </w:r>
      <w:r w:rsidR="009815C8" w:rsidRPr="002D4A19">
        <w:rPr>
          <w:rFonts w:ascii="Times New Roman" w:hAnsi="Times New Roman" w:cs="Times New Roman"/>
          <w:b/>
          <w:i/>
          <w:sz w:val="22"/>
        </w:rPr>
        <w:t xml:space="preserve">at least </w:t>
      </w:r>
      <w:r w:rsidR="00D423F2" w:rsidRPr="002D4A19">
        <w:rPr>
          <w:rFonts w:ascii="Times New Roman" w:hAnsi="Times New Roman" w:cs="Times New Roman"/>
          <w:b/>
          <w:i/>
          <w:sz w:val="22"/>
        </w:rPr>
        <w:t>Option A-1</w:t>
      </w:r>
      <w:r w:rsidR="009815C8" w:rsidRPr="002D4A19">
        <w:rPr>
          <w:rFonts w:ascii="Times New Roman" w:hAnsi="Times New Roman" w:cs="Times New Roman"/>
          <w:b/>
          <w:i/>
          <w:sz w:val="22"/>
        </w:rPr>
        <w:t xml:space="preserve"> and</w:t>
      </w:r>
      <w:r w:rsidR="00D423F2" w:rsidRPr="002D4A19">
        <w:rPr>
          <w:rFonts w:ascii="Times New Roman" w:hAnsi="Times New Roman" w:cs="Times New Roman"/>
          <w:b/>
          <w:i/>
          <w:sz w:val="22"/>
        </w:rPr>
        <w:t xml:space="preserve"> A-2 are supported.</w:t>
      </w:r>
    </w:p>
    <w:p w14:paraId="5B15B643" w14:textId="77777777" w:rsidR="002B530D" w:rsidRPr="002D4A19" w:rsidRDefault="002B530D" w:rsidP="00B059C4">
      <w:pPr>
        <w:rPr>
          <w:rFonts w:ascii="Times New Roman" w:eastAsia="宋体" w:hAnsi="Times New Roman"/>
          <w:i/>
          <w:sz w:val="22"/>
        </w:rPr>
      </w:pPr>
    </w:p>
    <w:p w14:paraId="36D697FF" w14:textId="2D1EF313" w:rsidR="00004BB1" w:rsidRPr="002D4A19" w:rsidRDefault="00004BB1" w:rsidP="00B059C4">
      <w:pPr>
        <w:rPr>
          <w:rFonts w:ascii="Times New Roman" w:hAnsi="Times New Roman" w:cs="Times New Roman"/>
          <w:b/>
          <w:i/>
          <w:sz w:val="22"/>
        </w:rPr>
      </w:pPr>
      <w:r w:rsidRPr="002D4A19">
        <w:rPr>
          <w:rFonts w:ascii="Times New Roman" w:hAnsi="Times New Roman" w:cs="Times New Roman"/>
          <w:b/>
          <w:i/>
          <w:sz w:val="22"/>
        </w:rPr>
        <w:t xml:space="preserve">Proposal </w:t>
      </w:r>
      <w:r w:rsidR="002B530D" w:rsidRPr="002D4A19">
        <w:rPr>
          <w:rFonts w:ascii="Times New Roman" w:hAnsi="Times New Roman" w:cs="Times New Roman"/>
          <w:b/>
          <w:i/>
          <w:sz w:val="22"/>
        </w:rPr>
        <w:t>8</w:t>
      </w:r>
      <w:r w:rsidRPr="002D4A19">
        <w:rPr>
          <w:rFonts w:ascii="Times New Roman" w:hAnsi="Times New Roman" w:cs="Times New Roman"/>
          <w:b/>
          <w:i/>
          <w:sz w:val="22"/>
        </w:rPr>
        <w:t>:</w:t>
      </w:r>
      <w:r w:rsidR="001D174D" w:rsidRPr="002D4A19">
        <w:rPr>
          <w:rFonts w:ascii="Times New Roman" w:hAnsi="Times New Roman" w:cs="Times New Roman"/>
          <w:b/>
          <w:i/>
          <w:sz w:val="22"/>
        </w:rPr>
        <w:t xml:space="preserve"> F</w:t>
      </w:r>
      <w:r w:rsidR="001D174D" w:rsidRPr="002D4A19">
        <w:rPr>
          <w:rFonts w:ascii="Times New Roman" w:hAnsi="Times New Roman" w:cs="Times New Roman" w:hint="eastAsia"/>
          <w:b/>
          <w:i/>
          <w:sz w:val="22"/>
        </w:rPr>
        <w:t>or</w:t>
      </w:r>
      <w:r w:rsidR="001D174D" w:rsidRPr="002D4A19">
        <w:rPr>
          <w:rFonts w:ascii="Times New Roman" w:hAnsi="Times New Roman" w:cs="Times New Roman"/>
          <w:b/>
          <w:i/>
          <w:sz w:val="22"/>
        </w:rPr>
        <w:t xml:space="preserve"> model performance monitoring of AI/ML positioning Case 1, the target UE can automatically report monitoring </w:t>
      </w:r>
      <w:r w:rsidR="00860712" w:rsidRPr="002D4A19">
        <w:rPr>
          <w:rFonts w:ascii="Times New Roman" w:hAnsi="Times New Roman" w:cs="Times New Roman"/>
          <w:b/>
          <w:i/>
          <w:sz w:val="22"/>
        </w:rPr>
        <w:t>outcome without LMF request.</w:t>
      </w:r>
    </w:p>
    <w:p w14:paraId="514689F4" w14:textId="4A7BFE11" w:rsidR="00752F89" w:rsidRDefault="00752F89" w:rsidP="009C1FD7">
      <w:pPr>
        <w:pStyle w:val="title1"/>
        <w:pBdr>
          <w:top w:val="none" w:sz="0" w:space="0" w:color="auto"/>
        </w:pBdr>
        <w:spacing w:beforeLines="0" w:afterLines="0"/>
        <w:rPr>
          <w:rFonts w:ascii="Times New Roman" w:hAnsi="Times New Roman"/>
          <w:b/>
          <w:sz w:val="28"/>
          <w:szCs w:val="28"/>
        </w:rPr>
      </w:pPr>
      <w:r w:rsidRPr="001216B7">
        <w:rPr>
          <w:rFonts w:ascii="Times New Roman" w:hAnsi="Times New Roman"/>
          <w:b/>
          <w:sz w:val="28"/>
          <w:szCs w:val="28"/>
        </w:rPr>
        <w:t>Conclusion</w:t>
      </w:r>
    </w:p>
    <w:p w14:paraId="11CEB4EF" w14:textId="1FB175DC" w:rsidR="00044DF7" w:rsidRPr="002D4A19" w:rsidRDefault="00044DF7" w:rsidP="00044DF7">
      <w:pPr>
        <w:rPr>
          <w:rFonts w:ascii="Times New Roman" w:hAnsi="Times New Roman" w:cs="Times New Roman"/>
          <w:sz w:val="22"/>
        </w:rPr>
      </w:pPr>
      <w:r w:rsidRPr="002D4A19">
        <w:rPr>
          <w:rFonts w:ascii="Times New Roman" w:hAnsi="Times New Roman" w:cs="Times New Roman"/>
          <w:sz w:val="22"/>
        </w:rPr>
        <w:t>In this contribution, we have the following proposals with regard to AI/ML positioning.</w:t>
      </w:r>
    </w:p>
    <w:p w14:paraId="188A0A87" w14:textId="77777777" w:rsidR="00596E70" w:rsidRPr="002D4A19" w:rsidRDefault="00596E70" w:rsidP="00596E70">
      <w:pPr>
        <w:pStyle w:val="af3"/>
        <w:rPr>
          <w:rFonts w:ascii="Times New Roman" w:hAnsi="Times New Roman" w:cs="Times New Roman"/>
          <w:b/>
          <w:i/>
          <w:sz w:val="22"/>
          <w:szCs w:val="22"/>
        </w:rPr>
      </w:pPr>
      <w:r w:rsidRPr="002D4A19">
        <w:rPr>
          <w:rFonts w:ascii="Times New Roman" w:hAnsi="Times New Roman" w:cs="Times New Roman"/>
          <w:b/>
          <w:i/>
          <w:sz w:val="22"/>
          <w:szCs w:val="22"/>
        </w:rPr>
        <w:t>Proposal 1: Confirm the following working assumption for measurement generation entity for Case 1:</w:t>
      </w:r>
    </w:p>
    <w:p w14:paraId="02C2AC2C" w14:textId="77777777" w:rsidR="00596E70" w:rsidRPr="002D4A19" w:rsidRDefault="00596E70" w:rsidP="00596E70">
      <w:pPr>
        <w:ind w:leftChars="100" w:left="210"/>
        <w:rPr>
          <w:rFonts w:ascii="Times New Roman" w:eastAsia="等线" w:hAnsi="Times New Roman" w:cs="Times New Roman"/>
          <w:sz w:val="22"/>
          <w:highlight w:val="darkYellow"/>
        </w:rPr>
      </w:pPr>
      <w:r w:rsidRPr="002D4A19">
        <w:rPr>
          <w:rFonts w:ascii="Times New Roman" w:eastAsia="等线" w:hAnsi="Times New Roman" w:cs="Times New Roman"/>
          <w:sz w:val="22"/>
          <w:highlight w:val="darkYellow"/>
        </w:rPr>
        <w:t xml:space="preserve">Working Assumption </w:t>
      </w:r>
    </w:p>
    <w:p w14:paraId="0153C045" w14:textId="77777777" w:rsidR="00596E70" w:rsidRPr="002D4A19" w:rsidRDefault="00596E70" w:rsidP="00596E70">
      <w:pPr>
        <w:ind w:leftChars="100" w:left="210"/>
        <w:rPr>
          <w:rFonts w:ascii="Times New Roman" w:hAnsi="Times New Roman" w:cs="Times New Roman"/>
          <w:sz w:val="22"/>
        </w:rPr>
      </w:pPr>
      <w:r w:rsidRPr="002D4A19">
        <w:rPr>
          <w:rFonts w:ascii="Times New Roman" w:hAnsi="Times New Roman" w:cs="Times New Roman"/>
          <w:sz w:val="22"/>
        </w:rPr>
        <w:t xml:space="preserve">For training data generation of AI/ML based positioning Case 1, the measurement and its related data (e.g., timestamp) </w:t>
      </w:r>
      <w:r w:rsidRPr="002D4A19">
        <w:rPr>
          <w:rFonts w:ascii="Times New Roman" w:eastAsia="等线" w:hAnsi="Times New Roman" w:cs="Times New Roman"/>
          <w:sz w:val="22"/>
        </w:rPr>
        <w:t>are</w:t>
      </w:r>
      <w:r w:rsidRPr="002D4A19">
        <w:rPr>
          <w:rFonts w:ascii="Times New Roman" w:hAnsi="Times New Roman" w:cs="Times New Roman"/>
          <w:sz w:val="22"/>
        </w:rPr>
        <w:t xml:space="preserve"> generated by PRU and/or Non-PRU UE.</w:t>
      </w:r>
    </w:p>
    <w:p w14:paraId="0503D7F6" w14:textId="77777777" w:rsidR="00596E70" w:rsidRPr="002D4A19" w:rsidRDefault="00596E70" w:rsidP="00596E70">
      <w:pPr>
        <w:rPr>
          <w:rFonts w:ascii="Times New Roman" w:hAnsi="Times New Roman" w:cs="Times New Roman"/>
          <w:b/>
          <w:i/>
          <w:sz w:val="22"/>
        </w:rPr>
      </w:pPr>
      <w:r w:rsidRPr="002D4A19">
        <w:rPr>
          <w:rFonts w:ascii="Times New Roman" w:hAnsi="Times New Roman" w:cs="Times New Roman"/>
          <w:b/>
          <w:i/>
          <w:sz w:val="22"/>
        </w:rPr>
        <w:t>Proposal 2: Confirm the following working assumption for label generation entity for Case 1:</w:t>
      </w:r>
    </w:p>
    <w:p w14:paraId="7F80A803" w14:textId="77777777" w:rsidR="00596E70" w:rsidRPr="002D4A19" w:rsidRDefault="00596E70" w:rsidP="00596E70">
      <w:pPr>
        <w:ind w:leftChars="100" w:left="210"/>
        <w:rPr>
          <w:rFonts w:ascii="Times New Roman" w:eastAsia="等线" w:hAnsi="Times New Roman" w:cs="Times New Roman"/>
          <w:sz w:val="22"/>
          <w:highlight w:val="darkYellow"/>
        </w:rPr>
      </w:pPr>
      <w:r w:rsidRPr="002D4A19">
        <w:rPr>
          <w:rFonts w:ascii="Times New Roman" w:eastAsia="等线" w:hAnsi="Times New Roman" w:cs="Times New Roman"/>
          <w:sz w:val="22"/>
          <w:highlight w:val="darkYellow"/>
        </w:rPr>
        <w:t xml:space="preserve">Working Assumption </w:t>
      </w:r>
    </w:p>
    <w:p w14:paraId="05BA7C40" w14:textId="77777777" w:rsidR="00596E70" w:rsidRPr="002D4A19" w:rsidRDefault="00596E70" w:rsidP="00596E70">
      <w:pPr>
        <w:ind w:leftChars="100" w:left="210"/>
        <w:rPr>
          <w:rFonts w:ascii="Times New Roman" w:hAnsi="Times New Roman" w:cs="Times New Roman"/>
          <w:sz w:val="22"/>
        </w:rPr>
      </w:pPr>
      <w:r w:rsidRPr="002D4A19">
        <w:rPr>
          <w:rFonts w:ascii="Times New Roman" w:hAnsi="Times New Roman" w:cs="Times New Roman"/>
          <w:sz w:val="22"/>
        </w:rPr>
        <w:t xml:space="preserve">For training data generation of AI/ML based positioning Case 1, the label and its related data (e.g., time stamp) can be </w:t>
      </w:r>
      <w:r w:rsidRPr="002D4A19">
        <w:rPr>
          <w:rFonts w:ascii="Times New Roman" w:eastAsia="等线" w:hAnsi="Times New Roman" w:cs="Times New Roman"/>
          <w:sz w:val="22"/>
        </w:rPr>
        <w:t xml:space="preserve">generated </w:t>
      </w:r>
      <w:r w:rsidRPr="002D4A19">
        <w:rPr>
          <w:rFonts w:ascii="Times New Roman" w:hAnsi="Times New Roman" w:cs="Times New Roman"/>
          <w:sz w:val="22"/>
        </w:rPr>
        <w:t xml:space="preserve">by: </w:t>
      </w:r>
    </w:p>
    <w:p w14:paraId="5E3D645C" w14:textId="77777777" w:rsidR="00596E70" w:rsidRPr="002D4A19" w:rsidRDefault="00596E70" w:rsidP="00596E70">
      <w:pPr>
        <w:pStyle w:val="a7"/>
        <w:numPr>
          <w:ilvl w:val="0"/>
          <w:numId w:val="28"/>
        </w:numPr>
        <w:ind w:leftChars="271" w:left="929" w:firstLineChars="0"/>
        <w:rPr>
          <w:rFonts w:ascii="Times New Roman" w:hAnsi="Times New Roman" w:cs="Times New Roman"/>
          <w:sz w:val="22"/>
        </w:rPr>
      </w:pPr>
      <w:r w:rsidRPr="002D4A19">
        <w:rPr>
          <w:rFonts w:ascii="Times New Roman" w:hAnsi="Times New Roman" w:cs="Times New Roman"/>
          <w:sz w:val="22"/>
        </w:rPr>
        <w:t>PRU</w:t>
      </w:r>
    </w:p>
    <w:p w14:paraId="744017B4" w14:textId="77777777" w:rsidR="00596E70" w:rsidRPr="002D4A19" w:rsidRDefault="00596E70" w:rsidP="00596E70">
      <w:pPr>
        <w:pStyle w:val="a7"/>
        <w:numPr>
          <w:ilvl w:val="0"/>
          <w:numId w:val="28"/>
        </w:numPr>
        <w:ind w:leftChars="271" w:left="929" w:firstLineChars="0"/>
        <w:rPr>
          <w:rFonts w:ascii="Times New Roman" w:hAnsi="Times New Roman" w:cs="Times New Roman"/>
          <w:sz w:val="22"/>
        </w:rPr>
      </w:pPr>
      <w:r w:rsidRPr="002D4A19">
        <w:rPr>
          <w:rFonts w:ascii="Times New Roman" w:hAnsi="Times New Roman" w:cs="Times New Roman"/>
          <w:sz w:val="22"/>
        </w:rPr>
        <w:t>Non-PRU UE with estimated location</w:t>
      </w:r>
    </w:p>
    <w:p w14:paraId="59DA3F03" w14:textId="77777777" w:rsidR="00596E70" w:rsidRPr="002D4A19" w:rsidRDefault="00596E70" w:rsidP="00596E70">
      <w:pPr>
        <w:pStyle w:val="a7"/>
        <w:numPr>
          <w:ilvl w:val="0"/>
          <w:numId w:val="28"/>
        </w:numPr>
        <w:ind w:leftChars="271" w:left="929" w:firstLineChars="0"/>
        <w:rPr>
          <w:rFonts w:ascii="Times New Roman" w:hAnsi="Times New Roman" w:cs="Times New Roman"/>
          <w:sz w:val="22"/>
        </w:rPr>
      </w:pPr>
      <w:r w:rsidRPr="002D4A19">
        <w:rPr>
          <w:rFonts w:ascii="Times New Roman" w:hAnsi="Times New Roman" w:cs="Times New Roman"/>
          <w:sz w:val="22"/>
        </w:rPr>
        <w:t xml:space="preserve">LMF </w:t>
      </w:r>
    </w:p>
    <w:p w14:paraId="24B04237" w14:textId="77777777" w:rsidR="00596E70" w:rsidRPr="002D4A19" w:rsidRDefault="00596E70" w:rsidP="00596E70">
      <w:pPr>
        <w:ind w:leftChars="100" w:left="210"/>
        <w:rPr>
          <w:rFonts w:ascii="Times New Roman" w:eastAsia="等线" w:hAnsi="Times New Roman" w:cs="Times New Roman"/>
          <w:sz w:val="22"/>
        </w:rPr>
      </w:pPr>
      <w:r w:rsidRPr="002D4A19">
        <w:rPr>
          <w:rFonts w:ascii="Times New Roman" w:eastAsia="等线" w:hAnsi="Times New Roman" w:cs="Times New Roman"/>
          <w:sz w:val="22"/>
        </w:rPr>
        <w:t xml:space="preserve">Note: transfer of </w:t>
      </w:r>
      <w:r w:rsidRPr="002D4A19">
        <w:rPr>
          <w:rFonts w:ascii="Times New Roman" w:hAnsi="Times New Roman" w:cs="Times New Roman"/>
          <w:sz w:val="22"/>
        </w:rPr>
        <w:t>the label and its related data</w:t>
      </w:r>
      <w:r w:rsidRPr="002D4A19">
        <w:rPr>
          <w:rFonts w:ascii="Times New Roman" w:eastAsia="等线" w:hAnsi="Times New Roman" w:cs="Times New Roman"/>
          <w:sz w:val="22"/>
        </w:rPr>
        <w:t xml:space="preserve"> is out of RAN1 scope.</w:t>
      </w:r>
    </w:p>
    <w:p w14:paraId="18E8EF94" w14:textId="1871E097" w:rsidR="00596E70" w:rsidRPr="002D4A19" w:rsidRDefault="00596E70" w:rsidP="00596E70">
      <w:pPr>
        <w:rPr>
          <w:rFonts w:ascii="Times New Roman" w:hAnsi="Times New Roman" w:cs="Times New Roman"/>
          <w:b/>
          <w:i/>
          <w:sz w:val="22"/>
        </w:rPr>
      </w:pPr>
      <w:r w:rsidRPr="002D4A19">
        <w:rPr>
          <w:rFonts w:ascii="Times New Roman" w:hAnsi="Times New Roman" w:cs="Times New Roman"/>
          <w:b/>
          <w:i/>
          <w:sz w:val="22"/>
        </w:rPr>
        <w:t xml:space="preserve">Proposal 3: Confirm the following working assumption </w:t>
      </w:r>
      <w:r w:rsidR="00DE7566">
        <w:rPr>
          <w:rFonts w:ascii="Times New Roman" w:hAnsi="Times New Roman" w:cs="Times New Roman" w:hint="eastAsia"/>
          <w:b/>
          <w:i/>
          <w:sz w:val="22"/>
        </w:rPr>
        <w:t>for</w:t>
      </w:r>
      <w:r w:rsidR="00DE7566">
        <w:rPr>
          <w:rFonts w:ascii="Times New Roman" w:hAnsi="Times New Roman" w:cs="Times New Roman"/>
          <w:b/>
          <w:i/>
          <w:sz w:val="22"/>
        </w:rPr>
        <w:t xml:space="preserve"> label generation entity</w:t>
      </w:r>
      <w:r w:rsidRPr="002D4A19">
        <w:rPr>
          <w:rFonts w:ascii="Times New Roman" w:hAnsi="Times New Roman" w:cs="Times New Roman"/>
          <w:b/>
          <w:i/>
          <w:sz w:val="22"/>
        </w:rPr>
        <w:t xml:space="preserve"> for Case 3b:</w:t>
      </w:r>
    </w:p>
    <w:p w14:paraId="3B3BD210" w14:textId="77777777" w:rsidR="00596E70" w:rsidRPr="002D4A19" w:rsidRDefault="00596E70" w:rsidP="00596E70">
      <w:pPr>
        <w:ind w:leftChars="100" w:left="210"/>
        <w:rPr>
          <w:rFonts w:ascii="Times New Roman" w:eastAsia="等线" w:hAnsi="Times New Roman" w:cs="Times New Roman"/>
          <w:sz w:val="22"/>
          <w:highlight w:val="darkYellow"/>
        </w:rPr>
      </w:pPr>
      <w:r w:rsidRPr="002D4A19">
        <w:rPr>
          <w:rFonts w:ascii="Times New Roman" w:eastAsia="等线" w:hAnsi="Times New Roman" w:cs="Times New Roman"/>
          <w:sz w:val="22"/>
          <w:highlight w:val="darkYellow"/>
        </w:rPr>
        <w:t xml:space="preserve">Working Assumption </w:t>
      </w:r>
    </w:p>
    <w:p w14:paraId="00F68CBA" w14:textId="77777777" w:rsidR="00596E70" w:rsidRPr="002D4A19" w:rsidRDefault="00596E70" w:rsidP="00596E70">
      <w:pPr>
        <w:ind w:leftChars="100" w:left="210"/>
        <w:rPr>
          <w:rFonts w:ascii="Times New Roman" w:hAnsi="Times New Roman" w:cs="Times New Roman"/>
          <w:sz w:val="22"/>
        </w:rPr>
      </w:pPr>
      <w:r w:rsidRPr="002D4A19">
        <w:rPr>
          <w:rFonts w:ascii="Times New Roman" w:hAnsi="Times New Roman" w:cs="Times New Roman"/>
          <w:sz w:val="22"/>
        </w:rPr>
        <w:t>For training data generation of AI/ML based positioning Case 3b, the label and its related data (e.g., time stamp) can be generated by:</w:t>
      </w:r>
    </w:p>
    <w:p w14:paraId="0D81780A" w14:textId="77777777" w:rsidR="00596E70" w:rsidRPr="002D4A19" w:rsidRDefault="00596E70" w:rsidP="00596E70">
      <w:pPr>
        <w:numPr>
          <w:ilvl w:val="0"/>
          <w:numId w:val="28"/>
        </w:numPr>
        <w:ind w:leftChars="280" w:left="948"/>
        <w:rPr>
          <w:rFonts w:ascii="Times New Roman" w:hAnsi="Times New Roman" w:cs="Times New Roman"/>
          <w:sz w:val="22"/>
        </w:rPr>
      </w:pPr>
      <w:r w:rsidRPr="002D4A19">
        <w:rPr>
          <w:rFonts w:ascii="Times New Roman" w:hAnsi="Times New Roman" w:cs="Times New Roman"/>
          <w:sz w:val="22"/>
        </w:rPr>
        <w:t>PRU</w:t>
      </w:r>
    </w:p>
    <w:p w14:paraId="3AE6E184" w14:textId="77777777" w:rsidR="00596E70" w:rsidRPr="002D4A19" w:rsidRDefault="00596E70" w:rsidP="00596E70">
      <w:pPr>
        <w:numPr>
          <w:ilvl w:val="0"/>
          <w:numId w:val="28"/>
        </w:numPr>
        <w:ind w:leftChars="280" w:left="948"/>
        <w:rPr>
          <w:rFonts w:ascii="Times New Roman" w:hAnsi="Times New Roman" w:cs="Times New Roman"/>
          <w:sz w:val="22"/>
        </w:rPr>
      </w:pPr>
      <w:r w:rsidRPr="002D4A19">
        <w:rPr>
          <w:rFonts w:ascii="Times New Roman" w:hAnsi="Times New Roman" w:cs="Times New Roman"/>
          <w:sz w:val="22"/>
        </w:rPr>
        <w:t>Non-PRU UE with estimated location</w:t>
      </w:r>
    </w:p>
    <w:p w14:paraId="466647AD" w14:textId="77777777" w:rsidR="00596E70" w:rsidRPr="002D4A19" w:rsidRDefault="00596E70" w:rsidP="00596E70">
      <w:pPr>
        <w:numPr>
          <w:ilvl w:val="0"/>
          <w:numId w:val="28"/>
        </w:numPr>
        <w:ind w:leftChars="280" w:left="948"/>
        <w:rPr>
          <w:rFonts w:ascii="Times New Roman" w:hAnsi="Times New Roman" w:cs="Times New Roman"/>
          <w:sz w:val="22"/>
        </w:rPr>
      </w:pPr>
      <w:r w:rsidRPr="002D4A19">
        <w:rPr>
          <w:rFonts w:ascii="Times New Roman" w:hAnsi="Times New Roman" w:cs="Times New Roman"/>
          <w:sz w:val="22"/>
        </w:rPr>
        <w:t>LMF</w:t>
      </w:r>
    </w:p>
    <w:p w14:paraId="5CD89B5A" w14:textId="77777777" w:rsidR="00596E70" w:rsidRPr="002D4A19" w:rsidRDefault="00596E70" w:rsidP="00596E70">
      <w:pPr>
        <w:ind w:leftChars="100" w:left="210"/>
        <w:rPr>
          <w:rFonts w:ascii="Times New Roman" w:hAnsi="Times New Roman" w:cs="Times New Roman"/>
          <w:sz w:val="22"/>
        </w:rPr>
      </w:pPr>
      <w:r w:rsidRPr="002D4A19">
        <w:rPr>
          <w:rFonts w:ascii="Times New Roman" w:hAnsi="Times New Roman" w:cs="Times New Roman"/>
          <w:sz w:val="22"/>
        </w:rPr>
        <w:t>Note: transfer of label and its related data is out of RAN1 scope.</w:t>
      </w:r>
    </w:p>
    <w:p w14:paraId="7CCCADEC" w14:textId="77777777" w:rsidR="00596E70" w:rsidRPr="002D4A19" w:rsidRDefault="00596E70" w:rsidP="00596E70">
      <w:pPr>
        <w:ind w:leftChars="100" w:left="210"/>
        <w:rPr>
          <w:rFonts w:ascii="Times New Roman" w:eastAsia="等线" w:hAnsi="Times New Roman" w:cs="Times New Roman"/>
          <w:sz w:val="22"/>
        </w:rPr>
      </w:pPr>
      <w:r w:rsidRPr="002D4A19">
        <w:rPr>
          <w:rFonts w:ascii="Times New Roman" w:eastAsia="等线" w:hAnsi="Times New Roman" w:cs="Times New Roman"/>
          <w:sz w:val="22"/>
        </w:rPr>
        <w:t>Note: It is assumed that user data privacy of non-PRU UE is preserved.</w:t>
      </w:r>
    </w:p>
    <w:p w14:paraId="53393BF5" w14:textId="77777777" w:rsidR="00596E70" w:rsidRPr="002D4A19" w:rsidRDefault="00596E70" w:rsidP="00596E70">
      <w:pPr>
        <w:ind w:leftChars="100" w:left="210"/>
        <w:rPr>
          <w:rFonts w:ascii="Times New Roman" w:eastAsia="等线" w:hAnsi="Times New Roman" w:cs="Times New Roman"/>
          <w:sz w:val="22"/>
        </w:rPr>
      </w:pPr>
      <w:r w:rsidRPr="002D4A19">
        <w:rPr>
          <w:rFonts w:ascii="Times New Roman" w:eastAsia="等线" w:hAnsi="Times New Roman" w:cs="Times New Roman"/>
          <w:sz w:val="22"/>
        </w:rPr>
        <w:t xml:space="preserve">Note: Previous related working assumption made in RAN1#116bis for </w:t>
      </w:r>
      <w:r w:rsidRPr="002D4A19">
        <w:rPr>
          <w:rFonts w:ascii="Times New Roman" w:hAnsi="Times New Roman" w:cs="Times New Roman"/>
          <w:sz w:val="22"/>
        </w:rPr>
        <w:t>training data generation of AI/ML based positioning Case 3b</w:t>
      </w:r>
      <w:r w:rsidRPr="002D4A19">
        <w:rPr>
          <w:rFonts w:ascii="Times New Roman" w:eastAsia="等线" w:hAnsi="Times New Roman" w:cs="Times New Roman"/>
          <w:sz w:val="22"/>
        </w:rPr>
        <w:t xml:space="preserve"> will not need to be confirmed.</w:t>
      </w:r>
    </w:p>
    <w:p w14:paraId="17656A58" w14:textId="77777777" w:rsidR="00596E70" w:rsidRPr="002D4A19" w:rsidRDefault="00596E70" w:rsidP="00596E70">
      <w:pPr>
        <w:rPr>
          <w:rFonts w:ascii="Times New Roman" w:eastAsia="宋体" w:hAnsi="Times New Roman"/>
          <w:b/>
          <w:sz w:val="22"/>
        </w:rPr>
      </w:pPr>
    </w:p>
    <w:p w14:paraId="5C25D174" w14:textId="258C6E05" w:rsidR="00596E70" w:rsidRPr="002D4A19" w:rsidRDefault="00596E70" w:rsidP="00596E70">
      <w:pPr>
        <w:rPr>
          <w:rFonts w:ascii="Times New Roman" w:eastAsia="宋体" w:hAnsi="Times New Roman" w:cs="Times New Roman"/>
          <w:b/>
          <w:i/>
          <w:sz w:val="22"/>
        </w:rPr>
      </w:pPr>
      <w:r w:rsidRPr="002D4A19">
        <w:rPr>
          <w:rFonts w:ascii="Times New Roman" w:eastAsia="宋体" w:hAnsi="Times New Roman" w:hint="eastAsia"/>
          <w:b/>
          <w:i/>
          <w:sz w:val="22"/>
        </w:rPr>
        <w:t>P</w:t>
      </w:r>
      <w:r w:rsidRPr="002D4A19">
        <w:rPr>
          <w:rFonts w:ascii="Times New Roman" w:eastAsia="宋体" w:hAnsi="Times New Roman"/>
          <w:b/>
          <w:i/>
          <w:sz w:val="22"/>
        </w:rPr>
        <w:t xml:space="preserve">roposal 4: </w:t>
      </w:r>
      <w:r w:rsidRPr="002D4A19">
        <w:rPr>
          <w:rFonts w:ascii="Times New Roman" w:eastAsia="宋体" w:hAnsi="Times New Roman" w:cs="Times New Roman"/>
          <w:b/>
          <w:i/>
          <w:sz w:val="22"/>
        </w:rPr>
        <w:t>For training data collection of AI/ML based positioning Case 1, for time stamp of label,</w:t>
      </w:r>
    </w:p>
    <w:p w14:paraId="31E12708" w14:textId="77777777" w:rsidR="00596E70" w:rsidRPr="002D4A19" w:rsidRDefault="00596E70" w:rsidP="00596E70">
      <w:pPr>
        <w:pStyle w:val="a7"/>
        <w:numPr>
          <w:ilvl w:val="1"/>
          <w:numId w:val="11"/>
        </w:numPr>
        <w:ind w:firstLineChars="0"/>
        <w:rPr>
          <w:rFonts w:ascii="Times New Roman" w:eastAsia="宋体" w:hAnsi="Times New Roman"/>
          <w:b/>
          <w:i/>
          <w:sz w:val="22"/>
        </w:rPr>
      </w:pPr>
      <w:r w:rsidRPr="002D4A19">
        <w:rPr>
          <w:rFonts w:ascii="Times New Roman" w:eastAsia="宋体" w:hAnsi="Times New Roman"/>
          <w:b/>
          <w:i/>
          <w:sz w:val="22"/>
        </w:rPr>
        <w:t>When the label is provided by LMF, the existing IE in TS 37.355 can be reused from RAN1 perspective</w:t>
      </w:r>
    </w:p>
    <w:p w14:paraId="66B76AE3" w14:textId="77777777" w:rsidR="00596E70" w:rsidRPr="002D4A19" w:rsidRDefault="00596E70" w:rsidP="00596E70">
      <w:pPr>
        <w:rPr>
          <w:rFonts w:ascii="Times New Roman" w:eastAsia="宋体" w:hAnsi="Times New Roman" w:cs="Times New Roman"/>
          <w:b/>
          <w:sz w:val="22"/>
        </w:rPr>
      </w:pPr>
    </w:p>
    <w:p w14:paraId="34A47987" w14:textId="24D6FD12" w:rsidR="00596E70" w:rsidRPr="002D4A19" w:rsidRDefault="00596E70" w:rsidP="00596E70">
      <w:pPr>
        <w:rPr>
          <w:rFonts w:ascii="Times New Roman" w:eastAsia="宋体" w:hAnsi="Times New Roman" w:cs="Times New Roman"/>
          <w:b/>
          <w:i/>
          <w:sz w:val="22"/>
        </w:rPr>
      </w:pPr>
      <w:r w:rsidRPr="002D4A19">
        <w:rPr>
          <w:rFonts w:ascii="Times New Roman" w:eastAsia="宋体" w:hAnsi="Times New Roman" w:cs="Times New Roman" w:hint="eastAsia"/>
          <w:b/>
          <w:i/>
          <w:sz w:val="22"/>
        </w:rPr>
        <w:t>Proposal</w:t>
      </w:r>
      <w:r w:rsidRPr="002D4A19">
        <w:rPr>
          <w:rFonts w:ascii="Times New Roman" w:eastAsia="宋体" w:hAnsi="Times New Roman" w:cs="Times New Roman"/>
          <w:b/>
          <w:i/>
          <w:sz w:val="22"/>
        </w:rPr>
        <w:t xml:space="preserve"> 5</w:t>
      </w:r>
      <w:r w:rsidRPr="002D4A19">
        <w:rPr>
          <w:rFonts w:ascii="Times New Roman" w:eastAsia="宋体" w:hAnsi="Times New Roman" w:cs="Times New Roman" w:hint="eastAsia"/>
          <w:b/>
          <w:i/>
          <w:sz w:val="22"/>
        </w:rPr>
        <w:t>：</w:t>
      </w:r>
      <w:r w:rsidRPr="002D4A19">
        <w:rPr>
          <w:rFonts w:ascii="Times New Roman" w:eastAsia="宋体" w:hAnsi="Times New Roman" w:cs="Times New Roman"/>
          <w:b/>
          <w:i/>
          <w:sz w:val="22"/>
        </w:rPr>
        <w:t>F</w:t>
      </w:r>
      <w:r w:rsidRPr="002D4A19">
        <w:rPr>
          <w:rFonts w:ascii="Times New Roman" w:eastAsia="宋体" w:hAnsi="Times New Roman" w:cs="Times New Roman" w:hint="eastAsia"/>
          <w:b/>
          <w:i/>
          <w:sz w:val="22"/>
        </w:rPr>
        <w:t>or</w:t>
      </w:r>
      <w:r w:rsidRPr="002D4A19">
        <w:rPr>
          <w:rFonts w:ascii="Times New Roman" w:eastAsia="宋体" w:hAnsi="Times New Roman" w:cs="Times New Roman"/>
          <w:b/>
          <w:i/>
          <w:sz w:val="22"/>
        </w:rPr>
        <w:t xml:space="preserve"> </w:t>
      </w:r>
      <w:r w:rsidRPr="002D4A19">
        <w:rPr>
          <w:rFonts w:ascii="Times New Roman" w:eastAsia="宋体" w:hAnsi="Times New Roman" w:cs="Times New Roman" w:hint="eastAsia"/>
          <w:b/>
          <w:i/>
          <w:sz w:val="22"/>
        </w:rPr>
        <w:t>tra</w:t>
      </w:r>
      <w:r w:rsidRPr="002D4A19">
        <w:rPr>
          <w:rFonts w:ascii="Times New Roman" w:eastAsia="宋体" w:hAnsi="Times New Roman" w:cs="Times New Roman"/>
          <w:b/>
          <w:i/>
          <w:sz w:val="22"/>
        </w:rPr>
        <w:t xml:space="preserve">ining data collection of AI/ML based positioning </w:t>
      </w:r>
      <w:r w:rsidRPr="002D4A19">
        <w:rPr>
          <w:rFonts w:ascii="Times New Roman" w:eastAsia="宋体" w:hAnsi="Times New Roman" w:cs="Times New Roman" w:hint="eastAsia"/>
          <w:b/>
          <w:i/>
          <w:sz w:val="22"/>
        </w:rPr>
        <w:t>case</w:t>
      </w:r>
      <w:r w:rsidRPr="002D4A19">
        <w:rPr>
          <w:rFonts w:ascii="Times New Roman" w:eastAsia="宋体" w:hAnsi="Times New Roman" w:cs="Times New Roman"/>
          <w:b/>
          <w:i/>
          <w:sz w:val="22"/>
        </w:rPr>
        <w:t xml:space="preserve"> 1, if part A and </w:t>
      </w:r>
      <w:r w:rsidRPr="002D4A19">
        <w:rPr>
          <w:rFonts w:ascii="Times New Roman" w:eastAsia="宋体" w:hAnsi="Times New Roman" w:cs="Times New Roman"/>
          <w:b/>
          <w:i/>
          <w:sz w:val="22"/>
        </w:rPr>
        <w:lastRenderedPageBreak/>
        <w:t>part B are generated by different entities, the time stamp of part A and the time stamp of part B are used for pairing them.</w:t>
      </w:r>
    </w:p>
    <w:p w14:paraId="487E698F" w14:textId="3B283918" w:rsidR="00596E70" w:rsidRPr="002D4A19" w:rsidRDefault="00596E70" w:rsidP="00044DF7">
      <w:pPr>
        <w:rPr>
          <w:rFonts w:ascii="Times New Roman" w:hAnsi="Times New Roman" w:cs="Times New Roman"/>
          <w:b/>
          <w:i/>
          <w:sz w:val="22"/>
        </w:rPr>
      </w:pPr>
    </w:p>
    <w:p w14:paraId="21FB63A2" w14:textId="4429FFA4" w:rsidR="00DC5748" w:rsidRPr="002D4A19" w:rsidRDefault="00DC5748" w:rsidP="00DC5748">
      <w:pPr>
        <w:rPr>
          <w:rFonts w:ascii="Times New Roman" w:eastAsia="宋体" w:hAnsi="Times New Roman"/>
          <w:b/>
          <w:i/>
          <w:sz w:val="22"/>
        </w:rPr>
      </w:pPr>
      <w:r w:rsidRPr="002D4A19">
        <w:rPr>
          <w:rFonts w:ascii="Times New Roman" w:eastAsia="宋体" w:hAnsi="Times New Roman" w:hint="eastAsia"/>
          <w:b/>
          <w:i/>
          <w:sz w:val="22"/>
        </w:rPr>
        <w:t>Proposal</w:t>
      </w:r>
      <w:r w:rsidRPr="002D4A19">
        <w:rPr>
          <w:rFonts w:ascii="Times New Roman" w:eastAsia="宋体" w:hAnsi="Times New Roman"/>
          <w:b/>
          <w:i/>
          <w:sz w:val="22"/>
        </w:rPr>
        <w:t xml:space="preserve"> 6</w:t>
      </w:r>
      <w:r w:rsidRPr="002D4A19">
        <w:rPr>
          <w:rFonts w:ascii="Times New Roman" w:eastAsia="宋体" w:hAnsi="Times New Roman" w:hint="eastAsia"/>
          <w:b/>
          <w:i/>
          <w:sz w:val="22"/>
        </w:rPr>
        <w:t>：</w:t>
      </w:r>
      <w:r w:rsidRPr="002D4A19">
        <w:rPr>
          <w:rFonts w:ascii="Times New Roman" w:hAnsi="Times New Roman" w:cs="Times New Roman"/>
          <w:b/>
          <w:i/>
          <w:sz w:val="22"/>
        </w:rPr>
        <w:t>For AI/ML based positioning Case 1</w:t>
      </w:r>
      <w:r w:rsidRPr="002D4A19">
        <w:rPr>
          <w:rFonts w:ascii="Times New Roman" w:eastAsia="宋体" w:hAnsi="Times New Roman"/>
          <w:b/>
          <w:i/>
          <w:sz w:val="22"/>
        </w:rPr>
        <w:t>, assistance informatio</w:t>
      </w:r>
      <w:r w:rsidRPr="00DC5748">
        <w:rPr>
          <w:rFonts w:ascii="Times New Roman" w:hAnsi="Times New Roman" w:cs="Times New Roman"/>
          <w:b/>
          <w:i/>
          <w:sz w:val="22"/>
        </w:rPr>
        <w:t xml:space="preserve">n, </w:t>
      </w:r>
      <w:r w:rsidRPr="00DC5748">
        <w:rPr>
          <w:rFonts w:ascii="Times New Roman" w:hAnsi="Times New Roman" w:cs="Times New Roman" w:hint="eastAsia"/>
          <w:b/>
          <w:i/>
          <w:sz w:val="22"/>
        </w:rPr>
        <w:t>support</w:t>
      </w:r>
      <w:r w:rsidRPr="00DC5748">
        <w:rPr>
          <w:rFonts w:ascii="Times New Roman" w:hAnsi="Times New Roman" w:cs="Times New Roman"/>
          <w:b/>
          <w:i/>
          <w:sz w:val="22"/>
        </w:rPr>
        <w:t xml:space="preserve"> Alternative 4.</w:t>
      </w:r>
      <w:r w:rsidRPr="002D4A19">
        <w:rPr>
          <w:rFonts w:ascii="Times New Roman" w:eastAsia="宋体" w:hAnsi="Times New Roman"/>
          <w:b/>
          <w:i/>
          <w:sz w:val="22"/>
        </w:rPr>
        <w:t xml:space="preserve"> info #7 is provided explicitly from LMF to UE.</w:t>
      </w:r>
    </w:p>
    <w:p w14:paraId="11232C22" w14:textId="7128FF3A" w:rsidR="00596E70" w:rsidRPr="00DC5748" w:rsidRDefault="00596E70" w:rsidP="00044DF7">
      <w:pPr>
        <w:rPr>
          <w:rFonts w:ascii="Times New Roman" w:hAnsi="Times New Roman" w:cs="Times New Roman"/>
          <w:b/>
          <w:i/>
          <w:sz w:val="22"/>
        </w:rPr>
      </w:pPr>
    </w:p>
    <w:p w14:paraId="3B37859A" w14:textId="77777777" w:rsidR="00ED47A1" w:rsidRPr="002D4A19" w:rsidRDefault="00ED47A1" w:rsidP="00ED47A1">
      <w:pPr>
        <w:rPr>
          <w:rFonts w:ascii="Times New Roman" w:eastAsia="宋体" w:hAnsi="Times New Roman"/>
          <w:b/>
          <w:i/>
          <w:sz w:val="22"/>
        </w:rPr>
      </w:pPr>
      <w:r w:rsidRPr="002D4A19">
        <w:rPr>
          <w:rFonts w:ascii="Times New Roman" w:hAnsi="Times New Roman" w:cs="Times New Roman"/>
          <w:b/>
          <w:i/>
          <w:sz w:val="22"/>
        </w:rPr>
        <w:t>Proposal 7: F</w:t>
      </w:r>
      <w:r w:rsidRPr="002D4A19">
        <w:rPr>
          <w:rFonts w:ascii="Times New Roman" w:hAnsi="Times New Roman" w:cs="Times New Roman" w:hint="eastAsia"/>
          <w:b/>
          <w:i/>
          <w:sz w:val="22"/>
        </w:rPr>
        <w:t>or</w:t>
      </w:r>
      <w:r w:rsidRPr="002D4A19">
        <w:rPr>
          <w:rFonts w:ascii="Times New Roman" w:hAnsi="Times New Roman" w:cs="Times New Roman"/>
          <w:b/>
          <w:i/>
          <w:sz w:val="22"/>
        </w:rPr>
        <w:t xml:space="preserve"> model performance monitoring of AI/ML positioning Case 1, at least Option A-1 and A-2 are supported.</w:t>
      </w:r>
    </w:p>
    <w:p w14:paraId="1F3E972D" w14:textId="5C0D27DB" w:rsidR="00ED47A1" w:rsidRPr="002D4A19" w:rsidRDefault="00ED47A1" w:rsidP="00044DF7">
      <w:pPr>
        <w:rPr>
          <w:rFonts w:ascii="Times New Roman" w:hAnsi="Times New Roman" w:cs="Times New Roman"/>
          <w:b/>
          <w:i/>
          <w:sz w:val="22"/>
        </w:rPr>
      </w:pPr>
    </w:p>
    <w:p w14:paraId="5A8B0D0E" w14:textId="71782BF3" w:rsidR="00F06AD3" w:rsidRPr="002D4A19" w:rsidRDefault="00F06AD3" w:rsidP="00F06AD3">
      <w:pPr>
        <w:rPr>
          <w:rFonts w:ascii="Times New Roman" w:hAnsi="Times New Roman" w:cs="Times New Roman"/>
          <w:b/>
          <w:i/>
          <w:sz w:val="22"/>
        </w:rPr>
      </w:pPr>
      <w:r w:rsidRPr="002D4A19">
        <w:rPr>
          <w:rFonts w:ascii="Times New Roman" w:hAnsi="Times New Roman" w:cs="Times New Roman"/>
          <w:b/>
          <w:i/>
          <w:sz w:val="22"/>
        </w:rPr>
        <w:t xml:space="preserve">Proposal </w:t>
      </w:r>
      <w:r w:rsidR="00ED47A1" w:rsidRPr="002D4A19">
        <w:rPr>
          <w:rFonts w:ascii="Times New Roman" w:hAnsi="Times New Roman" w:cs="Times New Roman"/>
          <w:b/>
          <w:i/>
          <w:sz w:val="22"/>
        </w:rPr>
        <w:t>8</w:t>
      </w:r>
      <w:r w:rsidRPr="002D4A19">
        <w:rPr>
          <w:rFonts w:ascii="Times New Roman" w:hAnsi="Times New Roman" w:cs="Times New Roman"/>
          <w:b/>
          <w:i/>
          <w:sz w:val="22"/>
        </w:rPr>
        <w:t>: F</w:t>
      </w:r>
      <w:r w:rsidRPr="002D4A19">
        <w:rPr>
          <w:rFonts w:ascii="Times New Roman" w:hAnsi="Times New Roman" w:cs="Times New Roman" w:hint="eastAsia"/>
          <w:b/>
          <w:i/>
          <w:sz w:val="22"/>
        </w:rPr>
        <w:t>or</w:t>
      </w:r>
      <w:r w:rsidRPr="002D4A19">
        <w:rPr>
          <w:rFonts w:ascii="Times New Roman" w:hAnsi="Times New Roman" w:cs="Times New Roman"/>
          <w:b/>
          <w:i/>
          <w:sz w:val="22"/>
        </w:rPr>
        <w:t xml:space="preserve"> model performance monitoring of AI/ML positioning Case 1, the target UE can automatically report monitoring </w:t>
      </w:r>
      <w:r w:rsidR="00EC02B2" w:rsidRPr="002D4A19">
        <w:rPr>
          <w:rFonts w:ascii="Times New Roman" w:hAnsi="Times New Roman" w:cs="Times New Roman"/>
          <w:b/>
          <w:i/>
          <w:sz w:val="22"/>
        </w:rPr>
        <w:t>outcome without LMF request.</w:t>
      </w:r>
    </w:p>
    <w:p w14:paraId="6AA346E2" w14:textId="77777777" w:rsidR="00752F89" w:rsidRPr="001216B7" w:rsidRDefault="00752F89" w:rsidP="009C1FD7">
      <w:pPr>
        <w:pStyle w:val="title1"/>
        <w:pBdr>
          <w:top w:val="none" w:sz="0" w:space="0" w:color="auto"/>
        </w:pBdr>
        <w:spacing w:beforeLines="0" w:afterLines="0"/>
        <w:rPr>
          <w:rFonts w:ascii="Times New Roman" w:hAnsi="Times New Roman"/>
          <w:b/>
          <w:sz w:val="28"/>
          <w:szCs w:val="28"/>
        </w:rPr>
      </w:pPr>
      <w:r w:rsidRPr="001216B7">
        <w:rPr>
          <w:rFonts w:ascii="Times New Roman" w:hAnsi="Times New Roman" w:hint="eastAsia"/>
          <w:b/>
          <w:sz w:val="28"/>
          <w:szCs w:val="28"/>
        </w:rPr>
        <w:t>R</w:t>
      </w:r>
      <w:r w:rsidRPr="001216B7">
        <w:rPr>
          <w:rFonts w:ascii="Times New Roman" w:hAnsi="Times New Roman"/>
          <w:b/>
          <w:sz w:val="28"/>
          <w:szCs w:val="28"/>
        </w:rPr>
        <w:t>eferences</w:t>
      </w:r>
    </w:p>
    <w:p w14:paraId="65F19DD2" w14:textId="1DC4808F" w:rsidR="00560AC4" w:rsidRPr="002D4A19" w:rsidRDefault="00D53FD8" w:rsidP="00D53FD8">
      <w:pPr>
        <w:pStyle w:val="a7"/>
        <w:numPr>
          <w:ilvl w:val="0"/>
          <w:numId w:val="15"/>
        </w:numPr>
        <w:ind w:firstLineChars="0"/>
        <w:rPr>
          <w:rFonts w:ascii="Times New Roman" w:eastAsia="宋体" w:hAnsi="Times New Roman"/>
          <w:sz w:val="22"/>
        </w:rPr>
      </w:pPr>
      <w:bookmarkStart w:id="4" w:name="_Ref193992533"/>
      <w:bookmarkStart w:id="5" w:name="_Ref193387687"/>
      <w:r w:rsidRPr="002D4A19">
        <w:rPr>
          <w:rFonts w:ascii="Times New Roman" w:eastAsia="宋体" w:hAnsi="Times New Roman" w:hint="eastAsia"/>
          <w:sz w:val="22"/>
        </w:rPr>
        <w:t>R</w:t>
      </w:r>
      <w:r w:rsidRPr="002D4A19">
        <w:rPr>
          <w:rFonts w:ascii="Times New Roman" w:eastAsia="宋体" w:hAnsi="Times New Roman"/>
          <w:sz w:val="22"/>
        </w:rPr>
        <w:t>P-250792, “Revised WID: Artificial Intelligence (AI)/Machine Learning (ML) for NR Air Interface”</w:t>
      </w:r>
      <w:bookmarkEnd w:id="4"/>
    </w:p>
    <w:p w14:paraId="14E32DF6" w14:textId="3B166A1D" w:rsidR="00752F89" w:rsidRPr="002D4A19" w:rsidRDefault="006E41D8" w:rsidP="006E41D8">
      <w:pPr>
        <w:pStyle w:val="a7"/>
        <w:numPr>
          <w:ilvl w:val="0"/>
          <w:numId w:val="15"/>
        </w:numPr>
        <w:ind w:firstLineChars="0"/>
        <w:rPr>
          <w:rFonts w:ascii="Times New Roman" w:eastAsia="宋体" w:hAnsi="Times New Roman"/>
          <w:sz w:val="22"/>
        </w:rPr>
      </w:pPr>
      <w:r w:rsidRPr="002D4A19">
        <w:rPr>
          <w:rFonts w:ascii="Times New Roman" w:eastAsia="宋体" w:hAnsi="Times New Roman"/>
          <w:sz w:val="22"/>
        </w:rPr>
        <w:t>Chairman’s Notes RAN1#120,</w:t>
      </w:r>
      <w:r w:rsidR="00BF3B5D" w:rsidRPr="002D4A19">
        <w:rPr>
          <w:rFonts w:ascii="Times New Roman" w:eastAsia="宋体" w:hAnsi="Times New Roman"/>
          <w:sz w:val="22"/>
        </w:rPr>
        <w:t xml:space="preserve"> </w:t>
      </w:r>
      <w:r w:rsidRPr="002D4A19">
        <w:rPr>
          <w:rFonts w:ascii="Times New Roman" w:eastAsia="宋体" w:hAnsi="Times New Roman"/>
          <w:sz w:val="22"/>
        </w:rPr>
        <w:t>Athens, Greece, February 17</w:t>
      </w:r>
      <w:r w:rsidRPr="002D4A19">
        <w:rPr>
          <w:rFonts w:ascii="Times New Roman" w:eastAsia="宋体" w:hAnsi="Times New Roman"/>
          <w:sz w:val="22"/>
          <w:vertAlign w:val="superscript"/>
        </w:rPr>
        <w:t>th</w:t>
      </w:r>
      <w:r w:rsidRPr="002D4A19">
        <w:rPr>
          <w:rFonts w:ascii="Times New Roman" w:eastAsia="宋体" w:hAnsi="Times New Roman"/>
          <w:sz w:val="22"/>
        </w:rPr>
        <w:t xml:space="preserve"> – 21</w:t>
      </w:r>
      <w:r w:rsidRPr="002D4A19">
        <w:rPr>
          <w:rFonts w:ascii="Times New Roman" w:eastAsia="宋体" w:hAnsi="Times New Roman"/>
          <w:sz w:val="22"/>
          <w:vertAlign w:val="superscript"/>
        </w:rPr>
        <w:t>st</w:t>
      </w:r>
      <w:r w:rsidRPr="002D4A19">
        <w:rPr>
          <w:rFonts w:ascii="Times New Roman" w:eastAsia="宋体" w:hAnsi="Times New Roman"/>
          <w:sz w:val="22"/>
        </w:rPr>
        <w:t>, 2025</w:t>
      </w:r>
      <w:bookmarkEnd w:id="5"/>
    </w:p>
    <w:p w14:paraId="0F10AA46" w14:textId="047E82E0" w:rsidR="00BC50DF" w:rsidRPr="002D4A19" w:rsidRDefault="00BC50DF" w:rsidP="00BC50DF">
      <w:pPr>
        <w:pStyle w:val="a7"/>
        <w:numPr>
          <w:ilvl w:val="0"/>
          <w:numId w:val="15"/>
        </w:numPr>
        <w:ind w:firstLineChars="0"/>
        <w:rPr>
          <w:rFonts w:ascii="Times New Roman" w:eastAsia="宋体" w:hAnsi="Times New Roman"/>
          <w:sz w:val="22"/>
        </w:rPr>
      </w:pPr>
      <w:bookmarkStart w:id="6" w:name="_Ref193904957"/>
      <w:r w:rsidRPr="002D4A19">
        <w:rPr>
          <w:rFonts w:ascii="Times New Roman" w:eastAsia="宋体" w:hAnsi="Times New Roman"/>
          <w:sz w:val="22"/>
        </w:rPr>
        <w:t>Chairman’s Notes RAN1#116</w:t>
      </w:r>
      <w:r w:rsidRPr="002D4A19">
        <w:rPr>
          <w:rFonts w:ascii="Times New Roman" w:eastAsia="宋体" w:hAnsi="Times New Roman" w:hint="eastAsia"/>
          <w:sz w:val="22"/>
        </w:rPr>
        <w:t>bis</w:t>
      </w:r>
      <w:r w:rsidRPr="002D4A19">
        <w:rPr>
          <w:rFonts w:ascii="Times New Roman" w:eastAsia="宋体" w:hAnsi="Times New Roman"/>
          <w:sz w:val="22"/>
        </w:rPr>
        <w:t>, Changsha, Hunan Province, China, April 15</w:t>
      </w:r>
      <w:r w:rsidRPr="002D4A19">
        <w:rPr>
          <w:rFonts w:ascii="Times New Roman" w:eastAsia="宋体" w:hAnsi="Times New Roman"/>
          <w:sz w:val="22"/>
          <w:vertAlign w:val="superscript"/>
        </w:rPr>
        <w:t>th</w:t>
      </w:r>
      <w:r w:rsidRPr="002D4A19">
        <w:rPr>
          <w:rFonts w:ascii="Times New Roman" w:eastAsia="宋体" w:hAnsi="Times New Roman"/>
          <w:sz w:val="22"/>
        </w:rPr>
        <w:t xml:space="preserve"> – 19</w:t>
      </w:r>
      <w:r w:rsidRPr="002D4A19">
        <w:rPr>
          <w:rFonts w:ascii="Times New Roman" w:eastAsia="宋体" w:hAnsi="Times New Roman"/>
          <w:sz w:val="22"/>
          <w:vertAlign w:val="superscript"/>
        </w:rPr>
        <w:t>th</w:t>
      </w:r>
      <w:r w:rsidRPr="002D4A19">
        <w:rPr>
          <w:rFonts w:ascii="Times New Roman" w:eastAsia="宋体" w:hAnsi="Times New Roman"/>
          <w:sz w:val="22"/>
        </w:rPr>
        <w:t>, 2024</w:t>
      </w:r>
      <w:bookmarkEnd w:id="6"/>
    </w:p>
    <w:p w14:paraId="3C6BFAA0" w14:textId="217940BA" w:rsidR="00BC50DF" w:rsidRPr="002D4A19" w:rsidRDefault="00BC50DF" w:rsidP="00BC50DF">
      <w:pPr>
        <w:pStyle w:val="a7"/>
        <w:numPr>
          <w:ilvl w:val="0"/>
          <w:numId w:val="15"/>
        </w:numPr>
        <w:ind w:firstLineChars="0"/>
        <w:rPr>
          <w:rFonts w:ascii="Times New Roman" w:eastAsia="宋体" w:hAnsi="Times New Roman"/>
          <w:sz w:val="22"/>
        </w:rPr>
      </w:pPr>
      <w:bookmarkStart w:id="7" w:name="_Ref193904960"/>
      <w:r w:rsidRPr="002D4A19">
        <w:rPr>
          <w:rFonts w:ascii="Times New Roman" w:eastAsia="宋体" w:hAnsi="Times New Roman"/>
          <w:sz w:val="22"/>
        </w:rPr>
        <w:t>Chairman’s Notes RAN1#117, Fukuoka City, Fukuoka, Japan, May 20</w:t>
      </w:r>
      <w:r w:rsidRPr="002D4A19">
        <w:rPr>
          <w:rFonts w:ascii="Times New Roman" w:eastAsia="宋体" w:hAnsi="Times New Roman"/>
          <w:sz w:val="22"/>
          <w:vertAlign w:val="superscript"/>
        </w:rPr>
        <w:t>th</w:t>
      </w:r>
      <w:r w:rsidRPr="002D4A19">
        <w:rPr>
          <w:rFonts w:ascii="Times New Roman" w:eastAsia="宋体" w:hAnsi="Times New Roman"/>
          <w:sz w:val="22"/>
        </w:rPr>
        <w:t xml:space="preserve"> – 24</w:t>
      </w:r>
      <w:r w:rsidRPr="002D4A19">
        <w:rPr>
          <w:rFonts w:ascii="Times New Roman" w:eastAsia="宋体" w:hAnsi="Times New Roman"/>
          <w:sz w:val="22"/>
          <w:vertAlign w:val="superscript"/>
        </w:rPr>
        <w:t>th</w:t>
      </w:r>
      <w:r w:rsidRPr="002D4A19">
        <w:rPr>
          <w:rFonts w:ascii="Times New Roman" w:eastAsia="宋体" w:hAnsi="Times New Roman"/>
          <w:sz w:val="22"/>
        </w:rPr>
        <w:t>, 2024</w:t>
      </w:r>
      <w:bookmarkEnd w:id="7"/>
    </w:p>
    <w:p w14:paraId="534ACB48" w14:textId="2992EA89" w:rsidR="00BF3B5D" w:rsidRPr="002D4A19" w:rsidRDefault="00BF3B5D" w:rsidP="00907439">
      <w:pPr>
        <w:pStyle w:val="a7"/>
        <w:numPr>
          <w:ilvl w:val="0"/>
          <w:numId w:val="15"/>
        </w:numPr>
        <w:ind w:firstLineChars="0"/>
        <w:rPr>
          <w:rFonts w:ascii="Times New Roman" w:eastAsia="宋体" w:hAnsi="Times New Roman"/>
          <w:sz w:val="22"/>
        </w:rPr>
      </w:pPr>
      <w:bookmarkStart w:id="8" w:name="_Ref193880515"/>
      <w:r w:rsidRPr="002D4A19">
        <w:rPr>
          <w:rFonts w:ascii="Times New Roman" w:eastAsia="宋体" w:hAnsi="Times New Roman"/>
          <w:sz w:val="22"/>
        </w:rPr>
        <w:t xml:space="preserve">Chairman’s Notes RAN1#118, </w:t>
      </w:r>
      <w:r w:rsidR="00907439" w:rsidRPr="002D4A19">
        <w:rPr>
          <w:rFonts w:ascii="Times New Roman" w:eastAsia="宋体" w:hAnsi="Times New Roman"/>
          <w:sz w:val="22"/>
        </w:rPr>
        <w:t>Maastricht, Netherlands, August 19</w:t>
      </w:r>
      <w:r w:rsidR="00907439" w:rsidRPr="002D4A19">
        <w:rPr>
          <w:rFonts w:ascii="Times New Roman" w:eastAsia="宋体" w:hAnsi="Times New Roman"/>
          <w:sz w:val="22"/>
          <w:vertAlign w:val="superscript"/>
        </w:rPr>
        <w:t>th</w:t>
      </w:r>
      <w:r w:rsidR="00907439" w:rsidRPr="002D4A19">
        <w:rPr>
          <w:rFonts w:ascii="Times New Roman" w:eastAsia="宋体" w:hAnsi="Times New Roman"/>
          <w:sz w:val="22"/>
        </w:rPr>
        <w:t xml:space="preserve"> – August 24</w:t>
      </w:r>
      <w:r w:rsidR="00907439" w:rsidRPr="002D4A19">
        <w:rPr>
          <w:rFonts w:ascii="Times New Roman" w:eastAsia="宋体" w:hAnsi="Times New Roman"/>
          <w:sz w:val="22"/>
          <w:vertAlign w:val="superscript"/>
        </w:rPr>
        <w:t>th</w:t>
      </w:r>
      <w:r w:rsidR="00907439" w:rsidRPr="002D4A19">
        <w:rPr>
          <w:rFonts w:ascii="Times New Roman" w:eastAsia="宋体" w:hAnsi="Times New Roman"/>
          <w:sz w:val="22"/>
        </w:rPr>
        <w:t>, 2024</w:t>
      </w:r>
      <w:bookmarkEnd w:id="8"/>
    </w:p>
    <w:p w14:paraId="0D642056" w14:textId="0C923798" w:rsidR="00C23234" w:rsidRPr="002D4A19" w:rsidRDefault="00C23234" w:rsidP="00C23234">
      <w:pPr>
        <w:pStyle w:val="a7"/>
        <w:numPr>
          <w:ilvl w:val="0"/>
          <w:numId w:val="15"/>
        </w:numPr>
        <w:ind w:firstLineChars="0"/>
        <w:rPr>
          <w:rFonts w:ascii="Times New Roman" w:eastAsia="宋体" w:hAnsi="Times New Roman"/>
          <w:sz w:val="22"/>
        </w:rPr>
      </w:pPr>
      <w:bookmarkStart w:id="9" w:name="_Ref193894553"/>
      <w:r w:rsidRPr="002D4A19">
        <w:rPr>
          <w:rFonts w:ascii="Times New Roman" w:eastAsia="宋体" w:hAnsi="Times New Roman"/>
          <w:sz w:val="22"/>
        </w:rPr>
        <w:t>3GPP TS 37.355, LTE Positioning Protocol (LPP).</w:t>
      </w:r>
      <w:bookmarkEnd w:id="9"/>
    </w:p>
    <w:p w14:paraId="606B67FB" w14:textId="0DF4B305" w:rsidR="00145E4F" w:rsidRPr="002D4A19" w:rsidRDefault="00145E4F" w:rsidP="00E7081F">
      <w:pPr>
        <w:pStyle w:val="a7"/>
        <w:numPr>
          <w:ilvl w:val="0"/>
          <w:numId w:val="15"/>
        </w:numPr>
        <w:ind w:firstLineChars="0"/>
        <w:rPr>
          <w:rFonts w:ascii="Times New Roman" w:eastAsia="宋体" w:hAnsi="Times New Roman"/>
          <w:sz w:val="22"/>
        </w:rPr>
      </w:pPr>
      <w:bookmarkStart w:id="10" w:name="_Ref193905025"/>
      <w:r w:rsidRPr="002D4A19">
        <w:rPr>
          <w:rFonts w:ascii="Times New Roman" w:eastAsia="宋体" w:hAnsi="Times New Roman"/>
          <w:sz w:val="22"/>
        </w:rPr>
        <w:t>Chairman’s Notes RAN1#119,</w:t>
      </w:r>
      <w:r w:rsidR="00E7081F" w:rsidRPr="002D4A19">
        <w:rPr>
          <w:rFonts w:ascii="Times New Roman" w:eastAsia="宋体" w:hAnsi="Times New Roman"/>
          <w:sz w:val="22"/>
        </w:rPr>
        <w:t xml:space="preserve"> Orlando, US, November 18</w:t>
      </w:r>
      <w:r w:rsidR="00E7081F" w:rsidRPr="002D4A19">
        <w:rPr>
          <w:rFonts w:ascii="Times New Roman" w:eastAsia="宋体" w:hAnsi="Times New Roman"/>
          <w:sz w:val="22"/>
          <w:vertAlign w:val="superscript"/>
        </w:rPr>
        <w:t>th</w:t>
      </w:r>
      <w:r w:rsidR="00E7081F" w:rsidRPr="002D4A19">
        <w:rPr>
          <w:rFonts w:ascii="Times New Roman" w:eastAsia="宋体" w:hAnsi="Times New Roman"/>
          <w:sz w:val="22"/>
        </w:rPr>
        <w:t xml:space="preserve"> – 22</w:t>
      </w:r>
      <w:r w:rsidR="00E7081F" w:rsidRPr="002D4A19">
        <w:rPr>
          <w:rFonts w:ascii="Times New Roman" w:eastAsia="宋体" w:hAnsi="Times New Roman"/>
          <w:sz w:val="22"/>
          <w:vertAlign w:val="superscript"/>
        </w:rPr>
        <w:t>nd</w:t>
      </w:r>
      <w:r w:rsidR="00E7081F" w:rsidRPr="002D4A19">
        <w:rPr>
          <w:rFonts w:ascii="Times New Roman" w:eastAsia="宋体" w:hAnsi="Times New Roman"/>
          <w:sz w:val="22"/>
        </w:rPr>
        <w:t>, 2024</w:t>
      </w:r>
      <w:bookmarkEnd w:id="10"/>
    </w:p>
    <w:sectPr w:rsidR="00145E4F" w:rsidRPr="002D4A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29279" w14:textId="77777777" w:rsidR="001F018B" w:rsidRDefault="001F018B" w:rsidP="00974429">
      <w:r>
        <w:separator/>
      </w:r>
    </w:p>
  </w:endnote>
  <w:endnote w:type="continuationSeparator" w:id="0">
    <w:p w14:paraId="57B2EE5F" w14:textId="77777777" w:rsidR="001F018B" w:rsidRDefault="001F018B" w:rsidP="00974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DDDA3" w14:textId="77777777" w:rsidR="001F018B" w:rsidRDefault="001F018B" w:rsidP="00974429">
      <w:r>
        <w:separator/>
      </w:r>
    </w:p>
  </w:footnote>
  <w:footnote w:type="continuationSeparator" w:id="0">
    <w:p w14:paraId="37197614" w14:textId="77777777" w:rsidR="001F018B" w:rsidRDefault="001F018B" w:rsidP="00974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64BAF"/>
    <w:multiLevelType w:val="multilevel"/>
    <w:tmpl w:val="55A2BB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B92D06"/>
    <w:multiLevelType w:val="multilevel"/>
    <w:tmpl w:val="05B92D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" w15:restartNumberingAfterBreak="0">
    <w:nsid w:val="0E7A0E36"/>
    <w:multiLevelType w:val="multilevel"/>
    <w:tmpl w:val="0E7A0E36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70" w:hanging="570"/>
      </w:pPr>
      <w:rPr>
        <w:rFonts w:ascii="Arial" w:eastAsia="等线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07CE9"/>
    <w:multiLevelType w:val="multilevel"/>
    <w:tmpl w:val="15907CE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200D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8F86914"/>
    <w:multiLevelType w:val="multilevel"/>
    <w:tmpl w:val="28F86914"/>
    <w:lvl w:ilvl="0">
      <w:start w:val="1"/>
      <w:numFmt w:val="decimal"/>
      <w:pStyle w:val="title1"/>
      <w:lvlText w:val="%1."/>
      <w:lvlJc w:val="left"/>
      <w:pPr>
        <w:ind w:left="425" w:hanging="425"/>
      </w:pPr>
      <w:rPr>
        <w:rFonts w:hint="eastAsia"/>
        <w:lang w:val="en-GB"/>
      </w:rPr>
    </w:lvl>
    <w:lvl w:ilvl="1">
      <w:start w:val="1"/>
      <w:numFmt w:val="decimal"/>
      <w:pStyle w:val="title2"/>
      <w:lvlText w:val="%1.%2."/>
      <w:lvlJc w:val="left"/>
      <w:pPr>
        <w:ind w:left="-2694" w:hanging="567"/>
      </w:pPr>
      <w:rPr>
        <w:rFonts w:hint="eastAsia"/>
      </w:rPr>
    </w:lvl>
    <w:lvl w:ilvl="2">
      <w:start w:val="1"/>
      <w:numFmt w:val="decimal"/>
      <w:pStyle w:val="title3"/>
      <w:lvlText w:val="%1.%2.%3."/>
      <w:lvlJc w:val="left"/>
      <w:pPr>
        <w:ind w:left="-2552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-2410" w:hanging="851"/>
      </w:pPr>
      <w:rPr>
        <w:rFonts w:hint="eastAsia"/>
      </w:rPr>
    </w:lvl>
    <w:lvl w:ilvl="4">
      <w:start w:val="1"/>
      <w:numFmt w:val="decimal"/>
      <w:pStyle w:val="5"/>
      <w:lvlText w:val="%1.%2.%3.%4.%5."/>
      <w:lvlJc w:val="left"/>
      <w:pPr>
        <w:ind w:left="-2269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-2127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-1985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-1843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-1702" w:hanging="1559"/>
      </w:pPr>
      <w:rPr>
        <w:rFonts w:hint="eastAsia"/>
      </w:rPr>
    </w:lvl>
  </w:abstractNum>
  <w:abstractNum w:abstractNumId="11" w15:restartNumberingAfterBreak="0">
    <w:nsid w:val="303D46CD"/>
    <w:multiLevelType w:val="hybridMultilevel"/>
    <w:tmpl w:val="E48C78B4"/>
    <w:lvl w:ilvl="0" w:tplc="62D4F9B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8D3039"/>
    <w:multiLevelType w:val="multilevel"/>
    <w:tmpl w:val="608C2F4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4EE51A8"/>
    <w:multiLevelType w:val="hybridMultilevel"/>
    <w:tmpl w:val="A91071E4"/>
    <w:lvl w:ilvl="0" w:tplc="F046478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F3F0B"/>
    <w:multiLevelType w:val="hybridMultilevel"/>
    <w:tmpl w:val="0E7890D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98F2F4D"/>
    <w:multiLevelType w:val="multilevel"/>
    <w:tmpl w:val="498F2F4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0690A6F"/>
    <w:multiLevelType w:val="multilevel"/>
    <w:tmpl w:val="D23005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7A50B2C"/>
    <w:multiLevelType w:val="multilevel"/>
    <w:tmpl w:val="57A50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-216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-14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593" w:hanging="360"/>
      </w:pPr>
      <w:rPr>
        <w:rFonts w:ascii="Wingdings" w:hAnsi="Wingdings" w:hint="default"/>
      </w:rPr>
    </w:lvl>
  </w:abstractNum>
  <w:abstractNum w:abstractNumId="21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01651A"/>
    <w:multiLevelType w:val="hybridMultilevel"/>
    <w:tmpl w:val="024448BC"/>
    <w:lvl w:ilvl="0" w:tplc="87AEA8F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635E4E"/>
    <w:multiLevelType w:val="hybridMultilevel"/>
    <w:tmpl w:val="300EDC2C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FA75EB3"/>
    <w:multiLevelType w:val="hybridMultilevel"/>
    <w:tmpl w:val="A0545CB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06B3721"/>
    <w:multiLevelType w:val="multilevel"/>
    <w:tmpl w:val="606B372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6" w15:restartNumberingAfterBreak="0">
    <w:nsid w:val="627B4673"/>
    <w:multiLevelType w:val="hybridMultilevel"/>
    <w:tmpl w:val="F23C97D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731966F2"/>
    <w:multiLevelType w:val="multilevel"/>
    <w:tmpl w:val="01A67962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8" w15:restartNumberingAfterBreak="0">
    <w:nsid w:val="78396D74"/>
    <w:multiLevelType w:val="hybridMultilevel"/>
    <w:tmpl w:val="C6A2C8E6"/>
    <w:lvl w:ilvl="0" w:tplc="CFB622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24"/>
  </w:num>
  <w:num w:numId="3">
    <w:abstractNumId w:val="22"/>
  </w:num>
  <w:num w:numId="4">
    <w:abstractNumId w:val="23"/>
  </w:num>
  <w:num w:numId="5">
    <w:abstractNumId w:val="26"/>
  </w:num>
  <w:num w:numId="6">
    <w:abstractNumId w:val="0"/>
  </w:num>
  <w:num w:numId="7">
    <w:abstractNumId w:val="18"/>
  </w:num>
  <w:num w:numId="8">
    <w:abstractNumId w:val="29"/>
  </w:num>
  <w:num w:numId="9">
    <w:abstractNumId w:val="12"/>
  </w:num>
  <w:num w:numId="10">
    <w:abstractNumId w:val="21"/>
  </w:num>
  <w:num w:numId="11">
    <w:abstractNumId w:val="15"/>
  </w:num>
  <w:num w:numId="12">
    <w:abstractNumId w:val="10"/>
  </w:num>
  <w:num w:numId="13">
    <w:abstractNumId w:val="10"/>
  </w:num>
  <w:num w:numId="14">
    <w:abstractNumId w:val="10"/>
  </w:num>
  <w:num w:numId="15">
    <w:abstractNumId w:val="11"/>
  </w:num>
  <w:num w:numId="16">
    <w:abstractNumId w:val="27"/>
  </w:num>
  <w:num w:numId="17">
    <w:abstractNumId w:val="1"/>
  </w:num>
  <w:num w:numId="18">
    <w:abstractNumId w:val="5"/>
  </w:num>
  <w:num w:numId="19">
    <w:abstractNumId w:val="2"/>
  </w:num>
  <w:num w:numId="20">
    <w:abstractNumId w:val="16"/>
  </w:num>
  <w:num w:numId="21">
    <w:abstractNumId w:val="19"/>
  </w:num>
  <w:num w:numId="22">
    <w:abstractNumId w:val="14"/>
  </w:num>
  <w:num w:numId="23">
    <w:abstractNumId w:val="7"/>
  </w:num>
  <w:num w:numId="24">
    <w:abstractNumId w:val="17"/>
  </w:num>
  <w:num w:numId="25">
    <w:abstractNumId w:val="28"/>
  </w:num>
  <w:num w:numId="26">
    <w:abstractNumId w:val="25"/>
  </w:num>
  <w:num w:numId="27">
    <w:abstractNumId w:val="6"/>
  </w:num>
  <w:num w:numId="28">
    <w:abstractNumId w:val="4"/>
  </w:num>
  <w:num w:numId="29">
    <w:abstractNumId w:val="8"/>
  </w:num>
  <w:num w:numId="30">
    <w:abstractNumId w:val="9"/>
  </w:num>
  <w:num w:numId="31">
    <w:abstractNumId w:val="3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F0A"/>
    <w:rsid w:val="00004035"/>
    <w:rsid w:val="00004BB1"/>
    <w:rsid w:val="00013B96"/>
    <w:rsid w:val="000143B7"/>
    <w:rsid w:val="0003281F"/>
    <w:rsid w:val="00040CAB"/>
    <w:rsid w:val="00044626"/>
    <w:rsid w:val="00044DF7"/>
    <w:rsid w:val="000478C8"/>
    <w:rsid w:val="00064EC0"/>
    <w:rsid w:val="00096A50"/>
    <w:rsid w:val="000A6B85"/>
    <w:rsid w:val="000A6C83"/>
    <w:rsid w:val="000B53B5"/>
    <w:rsid w:val="000C6FAB"/>
    <w:rsid w:val="000E7FD1"/>
    <w:rsid w:val="000F39F4"/>
    <w:rsid w:val="000F4A3A"/>
    <w:rsid w:val="00102764"/>
    <w:rsid w:val="00107F68"/>
    <w:rsid w:val="001216B7"/>
    <w:rsid w:val="00145E4F"/>
    <w:rsid w:val="001460A9"/>
    <w:rsid w:val="00165C9D"/>
    <w:rsid w:val="00175BA0"/>
    <w:rsid w:val="00176427"/>
    <w:rsid w:val="001775F2"/>
    <w:rsid w:val="001963A2"/>
    <w:rsid w:val="00197BC6"/>
    <w:rsid w:val="001B0BBA"/>
    <w:rsid w:val="001B6A7A"/>
    <w:rsid w:val="001C2B4F"/>
    <w:rsid w:val="001D174D"/>
    <w:rsid w:val="001F018B"/>
    <w:rsid w:val="001F36EE"/>
    <w:rsid w:val="001F4716"/>
    <w:rsid w:val="0020022B"/>
    <w:rsid w:val="00200ED1"/>
    <w:rsid w:val="00203F5E"/>
    <w:rsid w:val="00211976"/>
    <w:rsid w:val="002144D1"/>
    <w:rsid w:val="0022160C"/>
    <w:rsid w:val="0024239D"/>
    <w:rsid w:val="002465DB"/>
    <w:rsid w:val="00261CEB"/>
    <w:rsid w:val="00261F1E"/>
    <w:rsid w:val="002A7B75"/>
    <w:rsid w:val="002B530D"/>
    <w:rsid w:val="002C4538"/>
    <w:rsid w:val="002C6CB1"/>
    <w:rsid w:val="002D480A"/>
    <w:rsid w:val="002D4A19"/>
    <w:rsid w:val="002D4B81"/>
    <w:rsid w:val="002E36D2"/>
    <w:rsid w:val="002F1456"/>
    <w:rsid w:val="002F1706"/>
    <w:rsid w:val="002F7C4B"/>
    <w:rsid w:val="00302569"/>
    <w:rsid w:val="00312ECF"/>
    <w:rsid w:val="00324CF1"/>
    <w:rsid w:val="003345B2"/>
    <w:rsid w:val="00343EF5"/>
    <w:rsid w:val="0035721C"/>
    <w:rsid w:val="00372AA6"/>
    <w:rsid w:val="003921C0"/>
    <w:rsid w:val="003D03BE"/>
    <w:rsid w:val="003E7475"/>
    <w:rsid w:val="003F79DA"/>
    <w:rsid w:val="004336BD"/>
    <w:rsid w:val="004515FE"/>
    <w:rsid w:val="00463D7A"/>
    <w:rsid w:val="004653BE"/>
    <w:rsid w:val="0047313D"/>
    <w:rsid w:val="0047684D"/>
    <w:rsid w:val="004A0F04"/>
    <w:rsid w:val="004A2F87"/>
    <w:rsid w:val="004A3382"/>
    <w:rsid w:val="004C5AE9"/>
    <w:rsid w:val="004D34F8"/>
    <w:rsid w:val="004D6023"/>
    <w:rsid w:val="004E66B6"/>
    <w:rsid w:val="004F18E8"/>
    <w:rsid w:val="00501A98"/>
    <w:rsid w:val="00501DF1"/>
    <w:rsid w:val="00510DA2"/>
    <w:rsid w:val="00511D2C"/>
    <w:rsid w:val="00532AE0"/>
    <w:rsid w:val="00540597"/>
    <w:rsid w:val="00556CF5"/>
    <w:rsid w:val="00560AC4"/>
    <w:rsid w:val="005759F7"/>
    <w:rsid w:val="00596E70"/>
    <w:rsid w:val="005A0D83"/>
    <w:rsid w:val="005A4AEE"/>
    <w:rsid w:val="005B1D2A"/>
    <w:rsid w:val="005B4824"/>
    <w:rsid w:val="005B50A7"/>
    <w:rsid w:val="005C06E2"/>
    <w:rsid w:val="005E2867"/>
    <w:rsid w:val="005E34BE"/>
    <w:rsid w:val="005F4EAB"/>
    <w:rsid w:val="005F637B"/>
    <w:rsid w:val="00601C25"/>
    <w:rsid w:val="006153B6"/>
    <w:rsid w:val="00617991"/>
    <w:rsid w:val="006723C6"/>
    <w:rsid w:val="006A0687"/>
    <w:rsid w:val="006A1F46"/>
    <w:rsid w:val="006A3098"/>
    <w:rsid w:val="006A7E18"/>
    <w:rsid w:val="006B4EEB"/>
    <w:rsid w:val="006C3F69"/>
    <w:rsid w:val="006D12C8"/>
    <w:rsid w:val="006E0BB4"/>
    <w:rsid w:val="006E41D8"/>
    <w:rsid w:val="006F6176"/>
    <w:rsid w:val="00704391"/>
    <w:rsid w:val="00711923"/>
    <w:rsid w:val="00751941"/>
    <w:rsid w:val="00752F89"/>
    <w:rsid w:val="0077287B"/>
    <w:rsid w:val="00773724"/>
    <w:rsid w:val="00777433"/>
    <w:rsid w:val="0078574B"/>
    <w:rsid w:val="00793D87"/>
    <w:rsid w:val="00796299"/>
    <w:rsid w:val="007A73E9"/>
    <w:rsid w:val="007B1F58"/>
    <w:rsid w:val="007B6212"/>
    <w:rsid w:val="007C2FEE"/>
    <w:rsid w:val="007C4C81"/>
    <w:rsid w:val="007C627A"/>
    <w:rsid w:val="007C7856"/>
    <w:rsid w:val="007D0BE7"/>
    <w:rsid w:val="007D20FF"/>
    <w:rsid w:val="007E4E25"/>
    <w:rsid w:val="007E4F40"/>
    <w:rsid w:val="007E5046"/>
    <w:rsid w:val="0080064D"/>
    <w:rsid w:val="00807E0B"/>
    <w:rsid w:val="00812A39"/>
    <w:rsid w:val="00814B41"/>
    <w:rsid w:val="00822B71"/>
    <w:rsid w:val="008246F2"/>
    <w:rsid w:val="008406F4"/>
    <w:rsid w:val="00840E95"/>
    <w:rsid w:val="00860712"/>
    <w:rsid w:val="00876AB2"/>
    <w:rsid w:val="00893477"/>
    <w:rsid w:val="008A1AC8"/>
    <w:rsid w:val="008B3CB8"/>
    <w:rsid w:val="008C1256"/>
    <w:rsid w:val="008D4DAD"/>
    <w:rsid w:val="008E0FEE"/>
    <w:rsid w:val="008F0AC7"/>
    <w:rsid w:val="009010BC"/>
    <w:rsid w:val="00901B49"/>
    <w:rsid w:val="00901D27"/>
    <w:rsid w:val="00907439"/>
    <w:rsid w:val="0091290C"/>
    <w:rsid w:val="009137C4"/>
    <w:rsid w:val="00920FD4"/>
    <w:rsid w:val="009346CB"/>
    <w:rsid w:val="0093765F"/>
    <w:rsid w:val="00971898"/>
    <w:rsid w:val="00974429"/>
    <w:rsid w:val="00974487"/>
    <w:rsid w:val="009815C8"/>
    <w:rsid w:val="00983E74"/>
    <w:rsid w:val="0099172E"/>
    <w:rsid w:val="00991E74"/>
    <w:rsid w:val="00996B4B"/>
    <w:rsid w:val="009A0CA1"/>
    <w:rsid w:val="009A5B2E"/>
    <w:rsid w:val="009B513E"/>
    <w:rsid w:val="009C1FD7"/>
    <w:rsid w:val="009D0335"/>
    <w:rsid w:val="009D0F29"/>
    <w:rsid w:val="009D6088"/>
    <w:rsid w:val="009E739A"/>
    <w:rsid w:val="00A23DFA"/>
    <w:rsid w:val="00A27255"/>
    <w:rsid w:val="00A312F5"/>
    <w:rsid w:val="00A33BB0"/>
    <w:rsid w:val="00A47293"/>
    <w:rsid w:val="00A5616A"/>
    <w:rsid w:val="00A74243"/>
    <w:rsid w:val="00A905EB"/>
    <w:rsid w:val="00A90E21"/>
    <w:rsid w:val="00A92A01"/>
    <w:rsid w:val="00A9664E"/>
    <w:rsid w:val="00AA2665"/>
    <w:rsid w:val="00AB284F"/>
    <w:rsid w:val="00AB3077"/>
    <w:rsid w:val="00AB66E7"/>
    <w:rsid w:val="00B00E7B"/>
    <w:rsid w:val="00B059C4"/>
    <w:rsid w:val="00B1148A"/>
    <w:rsid w:val="00B13F5E"/>
    <w:rsid w:val="00B20E62"/>
    <w:rsid w:val="00B22D48"/>
    <w:rsid w:val="00B4186F"/>
    <w:rsid w:val="00B41A1B"/>
    <w:rsid w:val="00B46383"/>
    <w:rsid w:val="00B5151F"/>
    <w:rsid w:val="00B54AB1"/>
    <w:rsid w:val="00B85873"/>
    <w:rsid w:val="00B949F9"/>
    <w:rsid w:val="00BB6494"/>
    <w:rsid w:val="00BC0CB6"/>
    <w:rsid w:val="00BC50DF"/>
    <w:rsid w:val="00BD02E5"/>
    <w:rsid w:val="00BD4665"/>
    <w:rsid w:val="00BD7F19"/>
    <w:rsid w:val="00BE3F34"/>
    <w:rsid w:val="00BF3B5D"/>
    <w:rsid w:val="00BF4691"/>
    <w:rsid w:val="00C01549"/>
    <w:rsid w:val="00C23234"/>
    <w:rsid w:val="00C276C3"/>
    <w:rsid w:val="00C409A8"/>
    <w:rsid w:val="00C4471A"/>
    <w:rsid w:val="00C5482F"/>
    <w:rsid w:val="00C610B4"/>
    <w:rsid w:val="00C6283F"/>
    <w:rsid w:val="00CA0BE7"/>
    <w:rsid w:val="00CB0ECF"/>
    <w:rsid w:val="00CB146E"/>
    <w:rsid w:val="00CD1F0A"/>
    <w:rsid w:val="00CE5AA0"/>
    <w:rsid w:val="00CF36AC"/>
    <w:rsid w:val="00CF6FFC"/>
    <w:rsid w:val="00CF7113"/>
    <w:rsid w:val="00D13AD1"/>
    <w:rsid w:val="00D2185D"/>
    <w:rsid w:val="00D21EBC"/>
    <w:rsid w:val="00D274DD"/>
    <w:rsid w:val="00D33448"/>
    <w:rsid w:val="00D3549C"/>
    <w:rsid w:val="00D423F2"/>
    <w:rsid w:val="00D518DD"/>
    <w:rsid w:val="00D522CB"/>
    <w:rsid w:val="00D53FD8"/>
    <w:rsid w:val="00D5490C"/>
    <w:rsid w:val="00D5604F"/>
    <w:rsid w:val="00D66C9F"/>
    <w:rsid w:val="00D67597"/>
    <w:rsid w:val="00D70547"/>
    <w:rsid w:val="00D92E6D"/>
    <w:rsid w:val="00D96F05"/>
    <w:rsid w:val="00DB5859"/>
    <w:rsid w:val="00DC5748"/>
    <w:rsid w:val="00DD7427"/>
    <w:rsid w:val="00DE7566"/>
    <w:rsid w:val="00DF2070"/>
    <w:rsid w:val="00DF64E6"/>
    <w:rsid w:val="00DF7247"/>
    <w:rsid w:val="00E03525"/>
    <w:rsid w:val="00E20BE0"/>
    <w:rsid w:val="00E23239"/>
    <w:rsid w:val="00E34487"/>
    <w:rsid w:val="00E46167"/>
    <w:rsid w:val="00E5419F"/>
    <w:rsid w:val="00E7081F"/>
    <w:rsid w:val="00E76D6C"/>
    <w:rsid w:val="00E8560A"/>
    <w:rsid w:val="00E93983"/>
    <w:rsid w:val="00E945B2"/>
    <w:rsid w:val="00EB27EA"/>
    <w:rsid w:val="00EB6BF4"/>
    <w:rsid w:val="00EC02B2"/>
    <w:rsid w:val="00ED2475"/>
    <w:rsid w:val="00ED3DB0"/>
    <w:rsid w:val="00ED47A1"/>
    <w:rsid w:val="00EE5187"/>
    <w:rsid w:val="00EE5F58"/>
    <w:rsid w:val="00EF01A4"/>
    <w:rsid w:val="00EF518B"/>
    <w:rsid w:val="00F01AED"/>
    <w:rsid w:val="00F06AD3"/>
    <w:rsid w:val="00F168E8"/>
    <w:rsid w:val="00F322A7"/>
    <w:rsid w:val="00F325C2"/>
    <w:rsid w:val="00F35E07"/>
    <w:rsid w:val="00F55127"/>
    <w:rsid w:val="00F57C2C"/>
    <w:rsid w:val="00F61209"/>
    <w:rsid w:val="00F659A0"/>
    <w:rsid w:val="00F80919"/>
    <w:rsid w:val="00F90311"/>
    <w:rsid w:val="00F97DF3"/>
    <w:rsid w:val="00FB13AE"/>
    <w:rsid w:val="00FB706C"/>
    <w:rsid w:val="00FD26D7"/>
    <w:rsid w:val="00FD3FCF"/>
    <w:rsid w:val="00FF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BAD9A2"/>
  <w15:chartTrackingRefBased/>
  <w15:docId w15:val="{8878E811-6A47-4867-AA0D-8B931F4B9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52F8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2F8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B0BB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752F89"/>
    <w:pPr>
      <w:keepNext/>
      <w:widowControl/>
      <w:numPr>
        <w:ilvl w:val="3"/>
        <w:numId w:val="12"/>
      </w:numPr>
      <w:overflowPunct w:val="0"/>
      <w:spacing w:before="240" w:after="60"/>
      <w:outlineLvl w:val="3"/>
    </w:pPr>
    <w:rPr>
      <w:rFonts w:ascii="Times New Roman" w:eastAsia="MS Mincho" w:hAnsi="Times New Roman" w:cs="Times New Roman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qFormat/>
    <w:rsid w:val="00752F89"/>
    <w:pPr>
      <w:keepNext/>
      <w:keepLines/>
      <w:widowControl/>
      <w:numPr>
        <w:ilvl w:val="4"/>
        <w:numId w:val="12"/>
      </w:numPr>
      <w:overflowPunct w:val="0"/>
      <w:spacing w:before="280" w:after="290" w:line="376" w:lineRule="auto"/>
      <w:outlineLvl w:val="4"/>
    </w:pPr>
    <w:rPr>
      <w:rFonts w:ascii="Times New Roman" w:hAnsi="Times New Roman" w:cs="Times New Roman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44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442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44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4429"/>
    <w:rPr>
      <w:sz w:val="18"/>
      <w:szCs w:val="18"/>
    </w:rPr>
  </w:style>
  <w:style w:type="paragraph" w:styleId="a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List Paragraph"/>
    <w:basedOn w:val="a"/>
    <w:link w:val="11"/>
    <w:uiPriority w:val="34"/>
    <w:qFormat/>
    <w:rsid w:val="00B54AB1"/>
    <w:pPr>
      <w:ind w:firstLineChars="200" w:firstLine="420"/>
    </w:pPr>
  </w:style>
  <w:style w:type="table" w:styleId="a8">
    <w:name w:val="Table Grid"/>
    <w:basedOn w:val="a1"/>
    <w:uiPriority w:val="39"/>
    <w:rsid w:val="00793D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qFormat/>
    <w:rsid w:val="00793D87"/>
    <w:rPr>
      <w:sz w:val="16"/>
      <w:szCs w:val="16"/>
    </w:rPr>
  </w:style>
  <w:style w:type="paragraph" w:styleId="aa">
    <w:name w:val="annotation text"/>
    <w:basedOn w:val="a"/>
    <w:link w:val="ab"/>
    <w:qFormat/>
    <w:rsid w:val="00793D87"/>
    <w:pPr>
      <w:widowControl/>
      <w:jc w:val="left"/>
    </w:pPr>
    <w:rPr>
      <w:rFonts w:ascii="Times" w:eastAsia="Batang" w:hAnsi="Times" w:cs="Times New Roman"/>
      <w:kern w:val="0"/>
      <w:sz w:val="20"/>
      <w:szCs w:val="20"/>
      <w:lang w:val="en-GB" w:eastAsia="en-US"/>
    </w:rPr>
  </w:style>
  <w:style w:type="character" w:customStyle="1" w:styleId="ab">
    <w:name w:val="批注文字 字符"/>
    <w:basedOn w:val="a0"/>
    <w:link w:val="aa"/>
    <w:qFormat/>
    <w:rsid w:val="00793D87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character" w:customStyle="1" w:styleId="11">
    <w:name w:val="列出段落 字符1"/>
    <w:aliases w:val="- Bullets 字符1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Bullet list 字符"/>
    <w:link w:val="a7"/>
    <w:uiPriority w:val="34"/>
    <w:qFormat/>
    <w:rsid w:val="00793D87"/>
  </w:style>
  <w:style w:type="paragraph" w:styleId="ac">
    <w:name w:val="Balloon Text"/>
    <w:basedOn w:val="a"/>
    <w:link w:val="ad"/>
    <w:uiPriority w:val="99"/>
    <w:semiHidden/>
    <w:unhideWhenUsed/>
    <w:rsid w:val="00793D8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793D87"/>
    <w:rPr>
      <w:sz w:val="18"/>
      <w:szCs w:val="18"/>
    </w:rPr>
  </w:style>
  <w:style w:type="character" w:customStyle="1" w:styleId="40">
    <w:name w:val="标题 4 字符"/>
    <w:basedOn w:val="a0"/>
    <w:link w:val="4"/>
    <w:rsid w:val="00752F89"/>
    <w:rPr>
      <w:rFonts w:ascii="Times New Roman" w:eastAsia="MS Mincho" w:hAnsi="Times New Roman" w:cs="Times New Roman"/>
      <w:b/>
      <w:bCs/>
      <w:kern w:val="0"/>
      <w:sz w:val="28"/>
      <w:szCs w:val="28"/>
    </w:rPr>
  </w:style>
  <w:style w:type="character" w:customStyle="1" w:styleId="50">
    <w:name w:val="标题 5 字符"/>
    <w:basedOn w:val="a0"/>
    <w:link w:val="5"/>
    <w:rsid w:val="00752F89"/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title1">
    <w:name w:val="title 1"/>
    <w:basedOn w:val="1"/>
    <w:next w:val="a"/>
    <w:link w:val="title1Char"/>
    <w:qFormat/>
    <w:rsid w:val="00752F89"/>
    <w:pPr>
      <w:widowControl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20" w:afterLines="50" w:after="120" w:line="240" w:lineRule="auto"/>
      <w:jc w:val="left"/>
      <w:textAlignment w:val="baseline"/>
    </w:pPr>
    <w:rPr>
      <w:rFonts w:ascii="Arial" w:eastAsia="宋体" w:hAnsi="Arial" w:cs="Times New Roman"/>
      <w:b w:val="0"/>
      <w:bCs w:val="0"/>
      <w:kern w:val="0"/>
      <w:sz w:val="36"/>
      <w:szCs w:val="20"/>
    </w:rPr>
  </w:style>
  <w:style w:type="paragraph" w:customStyle="1" w:styleId="title2">
    <w:name w:val="title 2"/>
    <w:basedOn w:val="2"/>
    <w:next w:val="a"/>
    <w:qFormat/>
    <w:rsid w:val="00752F89"/>
    <w:pPr>
      <w:keepLines w:val="0"/>
      <w:widowControl/>
      <w:numPr>
        <w:ilvl w:val="1"/>
        <w:numId w:val="12"/>
      </w:numPr>
      <w:overflowPunct w:val="0"/>
      <w:spacing w:before="120" w:after="60" w:line="240" w:lineRule="auto"/>
      <w:ind w:left="840" w:rightChars="100" w:right="100" w:hanging="420"/>
    </w:pPr>
    <w:rPr>
      <w:rFonts w:ascii="Arial" w:eastAsia="Arial" w:hAnsi="Arial" w:cs="Arial"/>
      <w:b w:val="0"/>
      <w:iCs/>
      <w:kern w:val="0"/>
      <w:sz w:val="28"/>
      <w:szCs w:val="28"/>
    </w:rPr>
  </w:style>
  <w:style w:type="character" w:customStyle="1" w:styleId="title1Char">
    <w:name w:val="title 1 Char"/>
    <w:link w:val="title1"/>
    <w:qFormat/>
    <w:rsid w:val="00752F89"/>
    <w:rPr>
      <w:rFonts w:ascii="Arial" w:eastAsia="宋体" w:hAnsi="Arial" w:cs="Times New Roman"/>
      <w:kern w:val="0"/>
      <w:sz w:val="36"/>
      <w:szCs w:val="20"/>
    </w:rPr>
  </w:style>
  <w:style w:type="paragraph" w:customStyle="1" w:styleId="title3">
    <w:name w:val="title 3"/>
    <w:basedOn w:val="title2"/>
    <w:next w:val="a"/>
    <w:qFormat/>
    <w:rsid w:val="00752F89"/>
    <w:pPr>
      <w:numPr>
        <w:ilvl w:val="2"/>
      </w:numPr>
      <w:ind w:left="1260" w:hanging="420"/>
      <w:outlineLvl w:val="2"/>
    </w:pPr>
    <w:rPr>
      <w:sz w:val="22"/>
    </w:rPr>
  </w:style>
  <w:style w:type="character" w:customStyle="1" w:styleId="10">
    <w:name w:val="标题 1 字符"/>
    <w:basedOn w:val="a0"/>
    <w:link w:val="1"/>
    <w:uiPriority w:val="9"/>
    <w:rsid w:val="00752F8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52F8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1B0BBA"/>
    <w:rPr>
      <w:b/>
      <w:bCs/>
      <w:sz w:val="32"/>
      <w:szCs w:val="32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B0ECF"/>
    <w:pPr>
      <w:widowControl w:val="0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af">
    <w:name w:val="批注主题 字符"/>
    <w:basedOn w:val="ab"/>
    <w:link w:val="ae"/>
    <w:uiPriority w:val="99"/>
    <w:semiHidden/>
    <w:rsid w:val="00CB0ECF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character" w:styleId="af0">
    <w:name w:val="Emphasis"/>
    <w:uiPriority w:val="20"/>
    <w:qFormat/>
    <w:rsid w:val="00FF2629"/>
    <w:rPr>
      <w:i/>
      <w:iCs/>
    </w:rPr>
  </w:style>
  <w:style w:type="character" w:customStyle="1" w:styleId="af1">
    <w:name w:val="列出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locked/>
    <w:rsid w:val="00013B96"/>
    <w:rPr>
      <w:rFonts w:asciiTheme="minorHAnsi" w:eastAsia="Times New Roman" w:hAnsiTheme="minorHAnsi" w:cstheme="minorHAnsi"/>
      <w:kern w:val="2"/>
      <w:sz w:val="22"/>
      <w:lang w:val="de-DE" w:eastAsia="en-US"/>
      <w14:ligatures w14:val="standardContextual"/>
    </w:rPr>
  </w:style>
  <w:style w:type="paragraph" w:customStyle="1" w:styleId="PL">
    <w:name w:val="PL"/>
    <w:link w:val="PLChar"/>
    <w:qFormat/>
    <w:rsid w:val="00D518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1Char1">
    <w:name w:val="B1 Char1"/>
    <w:link w:val="B1"/>
    <w:qFormat/>
    <w:rsid w:val="002144D1"/>
    <w:rPr>
      <w:rFonts w:ascii="Times New Roman" w:hAnsi="Times New Roman"/>
    </w:rPr>
  </w:style>
  <w:style w:type="paragraph" w:customStyle="1" w:styleId="B1">
    <w:name w:val="B1"/>
    <w:basedOn w:val="af2"/>
    <w:link w:val="B1Char1"/>
    <w:qFormat/>
    <w:rsid w:val="002144D1"/>
    <w:pPr>
      <w:widowControl/>
      <w:suppressAutoHyphens/>
      <w:spacing w:after="80"/>
      <w:ind w:left="568" w:firstLineChars="0" w:hanging="284"/>
      <w:contextualSpacing w:val="0"/>
      <w:jc w:val="left"/>
    </w:pPr>
    <w:rPr>
      <w:rFonts w:ascii="Times New Roman" w:hAnsi="Times New Roman"/>
    </w:rPr>
  </w:style>
  <w:style w:type="character" w:customStyle="1" w:styleId="PLChar">
    <w:name w:val="PL Char"/>
    <w:link w:val="PL"/>
    <w:qFormat/>
    <w:rsid w:val="002144D1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2144D1"/>
    <w:rPr>
      <w:rFonts w:ascii="Arial" w:hAnsi="Arial"/>
      <w:sz w:val="18"/>
      <w:lang w:val="zh-CN"/>
    </w:rPr>
  </w:style>
  <w:style w:type="paragraph" w:customStyle="1" w:styleId="TAL">
    <w:name w:val="TAL"/>
    <w:basedOn w:val="a"/>
    <w:link w:val="TALCar"/>
    <w:qFormat/>
    <w:rsid w:val="002144D1"/>
    <w:pPr>
      <w:keepNext/>
      <w:keepLines/>
      <w:widowControl/>
      <w:suppressAutoHyphens/>
      <w:spacing w:after="80"/>
      <w:jc w:val="left"/>
    </w:pPr>
    <w:rPr>
      <w:rFonts w:ascii="Arial" w:hAnsi="Arial"/>
      <w:sz w:val="18"/>
      <w:lang w:val="zh-CN"/>
    </w:rPr>
  </w:style>
  <w:style w:type="paragraph" w:styleId="af2">
    <w:name w:val="List"/>
    <w:basedOn w:val="a"/>
    <w:uiPriority w:val="99"/>
    <w:semiHidden/>
    <w:unhideWhenUsed/>
    <w:rsid w:val="002144D1"/>
    <w:pPr>
      <w:ind w:left="200" w:hangingChars="200" w:hanging="200"/>
      <w:contextualSpacing/>
    </w:pPr>
  </w:style>
  <w:style w:type="paragraph" w:styleId="af3">
    <w:name w:val="caption"/>
    <w:basedOn w:val="a"/>
    <w:next w:val="a"/>
    <w:uiPriority w:val="35"/>
    <w:unhideWhenUsed/>
    <w:qFormat/>
    <w:rsid w:val="00FB706C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A43D5-A94F-45F9-AD07-398882E60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2528</Words>
  <Characters>14412</Characters>
  <Application>Microsoft Office Word</Application>
  <DocSecurity>0</DocSecurity>
  <Lines>120</Lines>
  <Paragraphs>33</Paragraphs>
  <ScaleCrop>false</ScaleCrop>
  <Company/>
  <LinksUpToDate>false</LinksUpToDate>
  <CharactersWithSpaces>16907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于哲(Zhe Yu)</dc:creator>
  <cp:keywords/>
  <dc:description/>
  <cp:lastModifiedBy>邵诗佳 (Shijia Shao)</cp:lastModifiedBy>
  <cp:revision>2</cp:revision>
  <dcterms:created xsi:type="dcterms:W3CDTF">2025-03-28T07:21:00Z</dcterms:created>
  <dcterms:modified xsi:type="dcterms:W3CDTF">2025-03-28T07:21:00Z</dcterms:modified>
</cp:coreProperties>
</file>